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9D71" w14:textId="77777777" w:rsidR="00B43C6E" w:rsidRPr="00B43C6E" w:rsidRDefault="00B43C6E" w:rsidP="00B43C6E">
      <w:p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Karayolunda ve demiryolunda tehlikeli madde taşımacılığında kullanılan tüm tanker ve vagonların dolum yöntemlerinin alttan ya da üstten olması fark etmeksizin Benzin ve Naftanın Depolanması ve Dağıtılmasından Kaynaklanan Uçucu Organik Bileşik Emisyonlarının Kontrolü Yönetmeliği kapsamında 3 yılda bir kez olmak üzere kapalı doluma uygunluk muayenesine tabi tutulacaktır.</w:t>
      </w:r>
    </w:p>
    <w:p w14:paraId="248DAF5A" w14:textId="77777777" w:rsidR="00B43C6E" w:rsidRPr="00B43C6E" w:rsidRDefault="00B43C6E" w:rsidP="00B43C6E">
      <w:pPr>
        <w:numPr>
          <w:ilvl w:val="0"/>
          <w:numId w:val="1"/>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Kapalı dolum uygunluk muayenesine girecek olan tüm karayolu tankerleri ve sarnıç vagonların </w:t>
      </w:r>
      <w:r w:rsidRPr="00B43C6E">
        <w:rPr>
          <w:rFonts w:ascii="Arial" w:eastAsia="Times New Roman" w:hAnsi="Arial" w:cs="Arial"/>
          <w:color w:val="222222"/>
          <w:sz w:val="18"/>
          <w:szCs w:val="18"/>
          <w:u w:val="single"/>
          <w:lang w:eastAsia="tr-TR"/>
        </w:rPr>
        <w:t>geçerli tank muayene sertifikası olmak zorundadır</w:t>
      </w:r>
      <w:r w:rsidRPr="00B43C6E">
        <w:rPr>
          <w:rFonts w:ascii="Arial" w:eastAsia="Times New Roman" w:hAnsi="Arial" w:cs="Arial"/>
          <w:color w:val="222222"/>
          <w:sz w:val="18"/>
          <w:szCs w:val="18"/>
          <w:lang w:eastAsia="tr-TR"/>
        </w:rPr>
        <w:t>.</w:t>
      </w:r>
    </w:p>
    <w:p w14:paraId="6A8CC51E" w14:textId="4585E11D" w:rsidR="00B43C6E" w:rsidRPr="00B43C6E" w:rsidRDefault="00B43C6E" w:rsidP="00B43C6E">
      <w:pPr>
        <w:numPr>
          <w:ilvl w:val="0"/>
          <w:numId w:val="2"/>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 xml:space="preserve">Karayolu Tankerleri Kapalı dolum uygunluk muayeneleri Ulaştırma ve Altyapı Bakanlığının yetkilendirdiği Muayene Merkezlerinde yapılacaktır. </w:t>
      </w:r>
    </w:p>
    <w:p w14:paraId="3572FD4B" w14:textId="44ABE3AE" w:rsidR="00B43C6E" w:rsidRPr="00B43C6E" w:rsidRDefault="00B43C6E" w:rsidP="00B43C6E">
      <w:pPr>
        <w:numPr>
          <w:ilvl w:val="0"/>
          <w:numId w:val="3"/>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Karayolu Tankerlerinin kapalı doluma uygunluğu için yapılacak tamirat/tadilat işlemleri için yetkilendirilmiş firmalar</w:t>
      </w:r>
      <w:r w:rsidR="005A0B0D">
        <w:rPr>
          <w:rFonts w:ascii="Arial" w:eastAsia="Times New Roman" w:hAnsi="Arial" w:cs="Arial"/>
          <w:color w:val="222222"/>
          <w:sz w:val="18"/>
          <w:szCs w:val="18"/>
          <w:lang w:eastAsia="tr-TR"/>
        </w:rPr>
        <w:t>da yapılacaktır.</w:t>
      </w:r>
      <w:bookmarkStart w:id="0" w:name="_GoBack"/>
      <w:bookmarkEnd w:id="0"/>
      <w:r w:rsidRPr="00B43C6E">
        <w:rPr>
          <w:rFonts w:ascii="Arial" w:eastAsia="Times New Roman" w:hAnsi="Arial" w:cs="Arial"/>
          <w:color w:val="222222"/>
          <w:sz w:val="18"/>
          <w:szCs w:val="18"/>
          <w:lang w:eastAsia="tr-TR"/>
        </w:rPr>
        <w:t xml:space="preserve"> Kapalı doluma uygunluk için yapılacak bu işlemler </w:t>
      </w:r>
      <w:r w:rsidRPr="00B43C6E">
        <w:rPr>
          <w:rFonts w:ascii="Arial" w:eastAsia="Times New Roman" w:hAnsi="Arial" w:cs="Arial"/>
          <w:color w:val="222222"/>
          <w:sz w:val="18"/>
          <w:szCs w:val="18"/>
          <w:u w:val="single"/>
          <w:lang w:eastAsia="tr-TR"/>
        </w:rPr>
        <w:t>yalnızca tehlikeli madde taşıyan tankların tamirat/tadilatı için tamirat/tadilatçı uygunluk sertifikası alan firmalarda yapılacaktır</w:t>
      </w:r>
      <w:r w:rsidRPr="00B43C6E">
        <w:rPr>
          <w:rFonts w:ascii="Arial" w:eastAsia="Times New Roman" w:hAnsi="Arial" w:cs="Arial"/>
          <w:color w:val="222222"/>
          <w:sz w:val="18"/>
          <w:szCs w:val="18"/>
          <w:lang w:eastAsia="tr-TR"/>
        </w:rPr>
        <w:t>.</w:t>
      </w:r>
    </w:p>
    <w:p w14:paraId="176C0795" w14:textId="77777777" w:rsidR="00B43C6E" w:rsidRPr="00B43C6E" w:rsidRDefault="00B43C6E" w:rsidP="00B43C6E">
      <w:pPr>
        <w:numPr>
          <w:ilvl w:val="0"/>
          <w:numId w:val="4"/>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Sarnıç Vagonlar için muayene ve tamirat/tadilat işlemleri tehlikeli madde taşımacılığı kapsamında yetkisi bulunan Bakımdan Sorumlu Kuruluşlarda (ECM) yapılacaktır.</w:t>
      </w:r>
    </w:p>
    <w:p w14:paraId="266B90BC" w14:textId="77777777" w:rsidR="00B43C6E" w:rsidRPr="00B43C6E" w:rsidRDefault="00B43C6E" w:rsidP="00B43C6E">
      <w:pPr>
        <w:numPr>
          <w:ilvl w:val="0"/>
          <w:numId w:val="5"/>
        </w:numPr>
        <w:spacing w:before="100" w:beforeAutospacing="1" w:after="100" w:afterAutospacing="1" w:line="240" w:lineRule="auto"/>
        <w:jc w:val="both"/>
        <w:rPr>
          <w:rFonts w:ascii="Arial" w:eastAsia="Times New Roman" w:hAnsi="Arial" w:cs="Arial"/>
          <w:color w:val="222222"/>
          <w:sz w:val="18"/>
          <w:szCs w:val="18"/>
          <w:lang w:eastAsia="tr-TR"/>
        </w:rPr>
      </w:pPr>
      <w:r w:rsidRPr="00B43C6E">
        <w:rPr>
          <w:rFonts w:ascii="Arial" w:eastAsia="Times New Roman" w:hAnsi="Arial" w:cs="Arial"/>
          <w:color w:val="222222"/>
          <w:sz w:val="18"/>
          <w:szCs w:val="18"/>
          <w:lang w:eastAsia="tr-TR"/>
        </w:rPr>
        <w:t xml:space="preserve">Başvurular, Muayene Merkezleri ve </w:t>
      </w:r>
      <w:proofErr w:type="spellStart"/>
      <w:r w:rsidRPr="00B43C6E">
        <w:rPr>
          <w:rFonts w:ascii="Arial" w:eastAsia="Times New Roman" w:hAnsi="Arial" w:cs="Arial"/>
          <w:color w:val="222222"/>
          <w:sz w:val="18"/>
          <w:szCs w:val="18"/>
          <w:lang w:eastAsia="tr-TR"/>
        </w:rPr>
        <w:t>ECM’ler</w:t>
      </w:r>
      <w:proofErr w:type="spellEnd"/>
      <w:r w:rsidRPr="00B43C6E">
        <w:rPr>
          <w:rFonts w:ascii="Arial" w:eastAsia="Times New Roman" w:hAnsi="Arial" w:cs="Arial"/>
          <w:color w:val="222222"/>
          <w:sz w:val="18"/>
          <w:szCs w:val="18"/>
          <w:lang w:eastAsia="tr-TR"/>
        </w:rPr>
        <w:t xml:space="preserve"> tarafından </w:t>
      </w:r>
      <w:hyperlink r:id="rId5" w:history="1">
        <w:r w:rsidRPr="00B43C6E">
          <w:rPr>
            <w:rFonts w:ascii="Arial" w:eastAsia="Times New Roman" w:hAnsi="Arial" w:cs="Arial"/>
            <w:color w:val="0000FF"/>
            <w:sz w:val="18"/>
            <w:szCs w:val="18"/>
            <w:u w:val="single"/>
            <w:lang w:eastAsia="tr-TR"/>
          </w:rPr>
          <w:t>basvuruportaltest.tse.org.tr</w:t>
        </w:r>
      </w:hyperlink>
      <w:r w:rsidRPr="00B43C6E">
        <w:rPr>
          <w:rFonts w:ascii="Arial" w:eastAsia="Times New Roman" w:hAnsi="Arial" w:cs="Arial"/>
          <w:color w:val="222222"/>
          <w:sz w:val="18"/>
          <w:szCs w:val="18"/>
          <w:lang w:eastAsia="tr-TR"/>
        </w:rPr>
        <w:t> adresi üzerinden yapılacaktır.</w:t>
      </w:r>
    </w:p>
    <w:p w14:paraId="1A2F3A54" w14:textId="77777777" w:rsidR="009A10BA" w:rsidRDefault="009A10BA"/>
    <w:sectPr w:rsidR="009A1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34817"/>
    <w:multiLevelType w:val="multilevel"/>
    <w:tmpl w:val="E28A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6C00AC"/>
    <w:multiLevelType w:val="multilevel"/>
    <w:tmpl w:val="DC7C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B0BE5"/>
    <w:multiLevelType w:val="multilevel"/>
    <w:tmpl w:val="1440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486"/>
    <w:multiLevelType w:val="multilevel"/>
    <w:tmpl w:val="57B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B1E4A"/>
    <w:multiLevelType w:val="multilevel"/>
    <w:tmpl w:val="6FE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A2"/>
    <w:rsid w:val="00264BCC"/>
    <w:rsid w:val="005A0B0D"/>
    <w:rsid w:val="009A10BA"/>
    <w:rsid w:val="00B43C6E"/>
    <w:rsid w:val="00DD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E2EC"/>
  <w15:chartTrackingRefBased/>
  <w15:docId w15:val="{235FF79A-CB27-402B-B248-6F25F634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43C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vuruportaltest.tse.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BOZ</dc:creator>
  <cp:keywords/>
  <dc:description/>
  <cp:lastModifiedBy>Ahmet BOZ</cp:lastModifiedBy>
  <cp:revision>3</cp:revision>
  <dcterms:created xsi:type="dcterms:W3CDTF">2023-05-12T12:05:00Z</dcterms:created>
  <dcterms:modified xsi:type="dcterms:W3CDTF">2023-07-28T12:03:00Z</dcterms:modified>
</cp:coreProperties>
</file>