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D51" w14:paraId="6CA8E2C2" w14:textId="77777777" w:rsidTr="006F2D51">
        <w:trPr>
          <w:trHeight w:val="70"/>
        </w:trPr>
        <w:tc>
          <w:tcPr>
            <w:tcW w:w="9062" w:type="dxa"/>
          </w:tcPr>
          <w:p w14:paraId="00984558" w14:textId="68B68319" w:rsidR="006F2D51" w:rsidRPr="006F2D51" w:rsidRDefault="006413BC" w:rsidP="007D6169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KDU</w:t>
            </w:r>
            <w:r w:rsidR="007D6169">
              <w:rPr>
                <w:b/>
                <w:sz w:val="36"/>
              </w:rPr>
              <w:t xml:space="preserve"> GÜNCELLEME ÜCRET</w:t>
            </w:r>
            <w:r w:rsidR="006F2D51" w:rsidRPr="006F2D51">
              <w:rPr>
                <w:b/>
                <w:sz w:val="36"/>
              </w:rPr>
              <w:t xml:space="preserve"> BİLGİLERİ</w:t>
            </w:r>
          </w:p>
        </w:tc>
      </w:tr>
    </w:tbl>
    <w:p w14:paraId="33010531" w14:textId="77777777" w:rsidR="006F2D51" w:rsidRDefault="006F2D51"/>
    <w:p w14:paraId="4930E56B" w14:textId="77777777" w:rsidR="006F2D51" w:rsidRPr="00EE1A48" w:rsidRDefault="006F2D51" w:rsidP="006F2D51">
      <w:pPr>
        <w:jc w:val="both"/>
        <w:rPr>
          <w:b/>
          <w:u w:val="single"/>
        </w:rPr>
      </w:pPr>
      <w:r w:rsidRPr="007D6169">
        <w:rPr>
          <w:b/>
          <w:highlight w:val="cyan"/>
          <w:u w:val="single"/>
        </w:rPr>
        <w:t>ÜCRET BİLGİSİ:</w:t>
      </w:r>
    </w:p>
    <w:p w14:paraId="73DE11AF" w14:textId="77777777"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Eğitim</w:t>
      </w:r>
      <w:r w:rsidR="001B7F40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(3 Günlük</w:t>
      </w:r>
      <w:proofErr w:type="gramStart"/>
      <w:r w:rsidR="001B7F40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) </w:t>
      </w: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:</w:t>
      </w:r>
      <w:proofErr w:type="gramEnd"/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  <w:r w:rsidR="00AA628F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21.600,00</w:t>
      </w:r>
      <w:r w:rsidR="00846599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 w:rsidRP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+ KDV = </w:t>
      </w:r>
      <w:r w:rsidR="00AA628F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25.920,00</w:t>
      </w:r>
      <w:r w:rsidR="00846599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</w:p>
    <w:p w14:paraId="29596248" w14:textId="77777777" w:rsidR="00AA628F" w:rsidRPr="00AA628F" w:rsidRDefault="00AA628F" w:rsidP="00AA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proofErr w:type="gramStart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Sınav:   </w:t>
      </w:r>
      <w:proofErr w:type="gramEnd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13.515,00 TL+ KDV = 16.218,00 TL</w:t>
      </w:r>
    </w:p>
    <w:p w14:paraId="651C39CC" w14:textId="77777777" w:rsidR="00AA628F" w:rsidRPr="00AA628F" w:rsidRDefault="00AA628F" w:rsidP="00AA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Sertifika </w:t>
      </w:r>
      <w:proofErr w:type="gramStart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Ücreti:  2.810</w:t>
      </w:r>
      <w:proofErr w:type="gramEnd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,00 TL+ KDV = 3.372,00 TL</w:t>
      </w:r>
    </w:p>
    <w:p w14:paraId="06E2388E" w14:textId="77777777" w:rsidR="00AA628F" w:rsidRPr="00AA628F" w:rsidRDefault="00AA628F" w:rsidP="00AA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İngilizce Sertifika Ücreti (İsteğe bağlı olarak verilecektir</w:t>
      </w:r>
      <w:proofErr w:type="gramStart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) :</w:t>
      </w:r>
      <w:proofErr w:type="gramEnd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2.810,00 TL+ KDV = 3.372,00 TL</w:t>
      </w:r>
    </w:p>
    <w:p w14:paraId="2FA05336" w14:textId="77777777" w:rsidR="001B7F40" w:rsidRPr="001B7F40" w:rsidRDefault="001B7F40" w:rsidP="007F620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14:paraId="34A51E3A" w14:textId="77777777" w:rsidR="00D14658" w:rsidRPr="007D6169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tr-TR"/>
        </w:rPr>
      </w:pPr>
      <w:r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Eğitim, Sınav ve Sertifika Ücreti Toplamı (KDV dahil</w:t>
      </w:r>
      <w:proofErr w:type="gramStart"/>
      <w:r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) :</w:t>
      </w:r>
      <w:proofErr w:type="gramEnd"/>
      <w:r w:rsidR="00AA628F"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 45.510,00</w:t>
      </w:r>
      <w:r w:rsidR="00946AB1"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 </w:t>
      </w:r>
      <w:r w:rsidR="00376A65"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TL</w:t>
      </w:r>
    </w:p>
    <w:p w14:paraId="3D856838" w14:textId="77777777" w:rsidR="00D14658" w:rsidRPr="007D6169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tr-TR"/>
        </w:rPr>
      </w:pPr>
      <w:r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Eğitim, Sınav ile Türkçe ve İngilizce Sertifika Ücreti Toplamı (KDV dahil) : </w:t>
      </w:r>
      <w:r w:rsidR="00AA628F"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48.882,00  </w:t>
      </w:r>
      <w:r w:rsidR="00376A65" w:rsidRPr="007D6169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TL</w:t>
      </w:r>
    </w:p>
    <w:p w14:paraId="41FBFB52" w14:textId="77777777" w:rsidR="001B7F40" w:rsidRPr="001B7F40" w:rsidRDefault="001B7F40" w:rsidP="007F620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14:paraId="6C38478B" w14:textId="33124921" w:rsidR="007D6169" w:rsidRDefault="007D6169" w:rsidP="007D6169">
      <w:pPr>
        <w:spacing w:before="100" w:beforeAutospacing="1" w:after="100" w:afterAutospacing="1" w:line="240" w:lineRule="auto"/>
        <w:rPr>
          <w:rFonts w:eastAsia="Calibri" w:cstheme="minorHAnsi"/>
          <w:color w:val="000000" w:themeColor="text1"/>
          <w:lang w:eastAsia="tr-TR"/>
        </w:rPr>
      </w:pPr>
      <w:r w:rsidRPr="007D6169">
        <w:rPr>
          <w:rFonts w:cstheme="minorHAnsi"/>
          <w:b/>
          <w:color w:val="000000" w:themeColor="text1"/>
          <w:highlight w:val="cyan"/>
          <w:lang w:eastAsia="tr-TR"/>
        </w:rPr>
        <w:t>ÖDEME BİLGİLERİ:</w:t>
      </w:r>
    </w:p>
    <w:p w14:paraId="461D8C4B" w14:textId="77777777" w:rsidR="007D6169" w:rsidRDefault="007D6169" w:rsidP="007D6169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tr-TR"/>
        </w:rPr>
      </w:pPr>
      <w:r>
        <w:rPr>
          <w:rFonts w:cstheme="minorHAnsi"/>
          <w:color w:val="000000" w:themeColor="text1"/>
          <w:u w:val="single"/>
          <w:lang w:eastAsia="tr-TR"/>
        </w:rPr>
        <w:t>Dekont Açıklaması:</w:t>
      </w:r>
      <w:r>
        <w:rPr>
          <w:rFonts w:cstheme="minorHAnsi"/>
          <w:color w:val="000000" w:themeColor="text1"/>
          <w:lang w:eastAsia="tr-TR"/>
        </w:rPr>
        <w:t xml:space="preserve"> “</w:t>
      </w:r>
      <w:r>
        <w:rPr>
          <w:rFonts w:eastAsia="Times New Roman" w:cstheme="minorHAnsi"/>
          <w:color w:val="333333"/>
          <w:lang w:eastAsia="tr-TR"/>
        </w:rPr>
        <w:t>PBM-KİM. DEĞ. G. EĞİTİM ÜCRETİ (AD-SOYAD)”</w:t>
      </w:r>
    </w:p>
    <w:p w14:paraId="769BE931" w14:textId="77777777" w:rsidR="007D6169" w:rsidRDefault="007D6169" w:rsidP="007D6169">
      <w:pPr>
        <w:rPr>
          <w:rFonts w:cstheme="minorHAnsi"/>
          <w:lang w:eastAsia="tr-TR"/>
        </w:rPr>
      </w:pPr>
      <w:r>
        <w:rPr>
          <w:rFonts w:cstheme="minorHAnsi"/>
          <w:lang w:eastAsia="tr-TR"/>
        </w:rPr>
        <w:t>Başvuru ücretinizi aşağıdaki yöntemlerden biriyle gerçekleştirebilirsiniz: (Lütfen ayrıntılı bilgi için “</w:t>
      </w:r>
      <w:r>
        <w:rPr>
          <w:rFonts w:cstheme="minorHAnsi"/>
          <w:b/>
          <w:lang w:eastAsia="tr-TR"/>
        </w:rPr>
        <w:t>Ödeme İşlemleri</w:t>
      </w:r>
      <w:r>
        <w:rPr>
          <w:rFonts w:cstheme="minorHAnsi"/>
          <w:lang w:eastAsia="tr-TR"/>
        </w:rPr>
        <w:t>” dokümanını inceleyiniz.)</w:t>
      </w:r>
    </w:p>
    <w:p w14:paraId="564DF5BC" w14:textId="606266CA" w:rsidR="007D6169" w:rsidRDefault="007D6169" w:rsidP="007D6169">
      <w:pPr>
        <w:pStyle w:val="ListeParagraf"/>
        <w:numPr>
          <w:ilvl w:val="0"/>
          <w:numId w:val="4"/>
        </w:numPr>
        <w:rPr>
          <w:rFonts w:cstheme="minorHAnsi"/>
          <w:lang w:eastAsia="tr-TR"/>
        </w:rPr>
      </w:pPr>
      <w:r>
        <w:rPr>
          <w:rFonts w:cstheme="minorHAnsi"/>
          <w:b/>
          <w:bCs/>
          <w:lang w:eastAsia="tr-TR"/>
        </w:rPr>
        <w:t>Online Ödeme (Kredi Kartı ile):</w:t>
      </w:r>
      <w:r>
        <w:rPr>
          <w:rFonts w:cstheme="minorHAnsi"/>
          <w:lang w:eastAsia="tr-TR"/>
        </w:rPr>
        <w:br/>
        <w:t>Kurumumuzun resmi internet sitesi üzerinden;</w:t>
      </w:r>
      <w:r>
        <w:rPr>
          <w:rFonts w:cstheme="minorHAnsi"/>
          <w:lang w:eastAsia="tr-TR"/>
        </w:rPr>
        <w:br/>
      </w:r>
      <w:r>
        <w:rPr>
          <w:rFonts w:cstheme="minorHAnsi"/>
        </w:rPr>
        <w:t xml:space="preserve">“ </w:t>
      </w:r>
      <w:hyperlink r:id="rId8" w:history="1">
        <w:r>
          <w:rPr>
            <w:rStyle w:val="Kpr"/>
            <w:rFonts w:cstheme="minorHAnsi"/>
            <w:color w:val="000000" w:themeColor="text1"/>
          </w:rPr>
          <w:t>www.tse.org.tr</w:t>
        </w:r>
      </w:hyperlink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</w:rPr>
        <w:t xml:space="preserve">” </w:t>
      </w:r>
      <w:r>
        <w:rPr>
          <w:rFonts w:cstheme="minorHAnsi"/>
          <w:b/>
          <w:bCs/>
          <w:lang w:eastAsia="tr-TR"/>
        </w:rPr>
        <w:t>→ “e-İşlemler” → “Mali İşlemler”</w:t>
      </w:r>
      <w:r>
        <w:rPr>
          <w:rFonts w:cstheme="minorHAnsi"/>
          <w:lang w:eastAsia="tr-TR"/>
        </w:rPr>
        <w:t xml:space="preserve"> sekmesi aracılığıyla</w:t>
      </w:r>
      <w:r>
        <w:rPr>
          <w:rFonts w:cstheme="minorHAnsi"/>
          <w:lang w:eastAsia="tr-TR"/>
        </w:rPr>
        <w:br/>
      </w:r>
      <w:r>
        <w:rPr>
          <w:rFonts w:cstheme="minorHAnsi"/>
          <w:bCs/>
          <w:lang w:eastAsia="tr-TR"/>
        </w:rPr>
        <w:t>veya doğrudan</w:t>
      </w:r>
      <w:r>
        <w:rPr>
          <w:rFonts w:cstheme="minorHAnsi"/>
          <w:b/>
          <w:bCs/>
          <w:lang w:eastAsia="tr-TR"/>
        </w:rPr>
        <w:t xml:space="preserve"> </w:t>
      </w:r>
      <w:hyperlink r:id="rId9" w:tgtFrame="_new" w:history="1">
        <w:r>
          <w:rPr>
            <w:rStyle w:val="Kpr"/>
            <w:rFonts w:cstheme="minorHAnsi"/>
            <w:b/>
            <w:bCs/>
            <w:color w:val="000000" w:themeColor="text1"/>
            <w:lang w:eastAsia="tr-TR"/>
          </w:rPr>
          <w:t>https://maliisler.tse.org.tr</w:t>
        </w:r>
      </w:hyperlink>
      <w:r>
        <w:rPr>
          <w:rFonts w:cstheme="minorHAnsi"/>
          <w:lang w:eastAsia="tr-TR"/>
        </w:rPr>
        <w:t xml:space="preserve"> adresinden ödeme yapılabilir.</w:t>
      </w:r>
    </w:p>
    <w:p w14:paraId="3A0E3670" w14:textId="77777777" w:rsidR="007D6169" w:rsidRDefault="007D6169" w:rsidP="007D6169">
      <w:pPr>
        <w:pStyle w:val="ListeParagraf"/>
        <w:ind w:left="360"/>
        <w:rPr>
          <w:rFonts w:cstheme="minorHAnsi"/>
          <w:lang w:eastAsia="tr-TR"/>
        </w:rPr>
      </w:pPr>
    </w:p>
    <w:p w14:paraId="07D90DBC" w14:textId="4E4B4579" w:rsidR="007D6169" w:rsidRDefault="007D6169" w:rsidP="007D6169">
      <w:pPr>
        <w:pStyle w:val="ListeParagraf"/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lang w:eastAsia="tr-TR"/>
        </w:rPr>
      </w:pPr>
      <w:r>
        <w:rPr>
          <w:rFonts w:cstheme="minorHAnsi"/>
          <w:b/>
          <w:bCs/>
          <w:lang w:eastAsia="tr-TR"/>
        </w:rPr>
        <w:t>İnternet/Mobil Bankacılık Üzerinden Ödeme:</w:t>
      </w:r>
      <w:r>
        <w:rPr>
          <w:rFonts w:cstheme="minorHAnsi"/>
          <w:lang w:eastAsia="tr-TR"/>
        </w:rPr>
        <w:br/>
        <w:t xml:space="preserve">Vakıfbank, Ziraat Bankası ve Halkbank internet şubesi ya da mobil uygulamaları kullanılarak, </w:t>
      </w:r>
      <w:r>
        <w:rPr>
          <w:rFonts w:cstheme="minorHAnsi"/>
          <w:b/>
          <w:bCs/>
          <w:lang w:eastAsia="tr-TR"/>
        </w:rPr>
        <w:t>“Kurumsal Tahsilat”</w:t>
      </w:r>
      <w:r>
        <w:rPr>
          <w:rFonts w:cstheme="minorHAnsi"/>
          <w:lang w:eastAsia="tr-TR"/>
        </w:rPr>
        <w:t xml:space="preserve"> menüsü üzerinden ödeme yapılabilir.</w:t>
      </w:r>
    </w:p>
    <w:p w14:paraId="38B5042E" w14:textId="77777777" w:rsidR="007D6169" w:rsidRDefault="007D6169" w:rsidP="007D6169">
      <w:pPr>
        <w:pStyle w:val="ListeParagraf"/>
        <w:spacing w:before="100" w:beforeAutospacing="1" w:after="100" w:afterAutospacing="1" w:line="276" w:lineRule="auto"/>
        <w:ind w:left="360"/>
        <w:rPr>
          <w:rFonts w:cstheme="minorHAnsi"/>
          <w:lang w:eastAsia="tr-TR"/>
        </w:rPr>
      </w:pPr>
      <w:bookmarkStart w:id="0" w:name="_GoBack"/>
      <w:bookmarkEnd w:id="0"/>
    </w:p>
    <w:p w14:paraId="2CF09002" w14:textId="77777777" w:rsidR="007D6169" w:rsidRDefault="007D6169" w:rsidP="007D6169">
      <w:pPr>
        <w:pStyle w:val="ListeParagraf"/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lang w:eastAsia="tr-TR"/>
        </w:rPr>
      </w:pPr>
      <w:r>
        <w:rPr>
          <w:rFonts w:cstheme="minorHAnsi"/>
          <w:b/>
          <w:bCs/>
          <w:lang w:eastAsia="tr-TR"/>
        </w:rPr>
        <w:t>Banka Şubelerinden Gişe Ödemesi:</w:t>
      </w:r>
      <w:r>
        <w:rPr>
          <w:rFonts w:cstheme="minorHAnsi"/>
          <w:lang w:eastAsia="tr-TR"/>
        </w:rPr>
        <w:br/>
        <w:t xml:space="preserve">Yukarıda belirtilen bankaların herhangi bir şubesinde giderek, gişeden </w:t>
      </w:r>
      <w:r>
        <w:rPr>
          <w:rFonts w:cstheme="minorHAnsi"/>
          <w:b/>
          <w:bCs/>
          <w:lang w:eastAsia="tr-TR"/>
        </w:rPr>
        <w:t>“Kurumsal Tahsilat”</w:t>
      </w:r>
      <w:r>
        <w:rPr>
          <w:rFonts w:cstheme="minorHAnsi"/>
          <w:lang w:eastAsia="tr-TR"/>
        </w:rPr>
        <w:t xml:space="preserve"> yöntemiyle ödeme yapılabilir.</w:t>
      </w:r>
    </w:p>
    <w:p w14:paraId="00B11232" w14:textId="77777777" w:rsidR="006F2D51" w:rsidRPr="00E03873" w:rsidRDefault="006F2D51" w:rsidP="006F2D51">
      <w:pPr>
        <w:pStyle w:val="a"/>
        <w:tabs>
          <w:tab w:val="clear" w:pos="4536"/>
          <w:tab w:val="clear" w:pos="9072"/>
          <w:tab w:val="num" w:pos="2160"/>
          <w:tab w:val="left" w:pos="5103"/>
          <w:tab w:val="right" w:pos="9360"/>
        </w:tabs>
        <w:ind w:left="360" w:right="-288"/>
        <w:jc w:val="both"/>
        <w:rPr>
          <w:bCs/>
          <w:szCs w:val="24"/>
        </w:rPr>
      </w:pPr>
    </w:p>
    <w:p w14:paraId="2413C7B5" w14:textId="77777777" w:rsidR="006F2D51" w:rsidRPr="00E03873" w:rsidRDefault="006F2D51" w:rsidP="006F2D51">
      <w:pPr>
        <w:tabs>
          <w:tab w:val="left" w:pos="5103"/>
        </w:tabs>
        <w:rPr>
          <w:sz w:val="10"/>
          <w:szCs w:val="12"/>
        </w:rPr>
      </w:pPr>
    </w:p>
    <w:p w14:paraId="25E11F6E" w14:textId="77777777" w:rsidR="006F2D51" w:rsidRDefault="006F2D51"/>
    <w:sectPr w:rsidR="006F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8.25pt" o:bullet="t">
        <v:imagedata r:id="rId1" o:title="BD21299_"/>
      </v:shape>
    </w:pict>
  </w:numPicBullet>
  <w:numPicBullet w:numPicBulletId="1">
    <w:pict>
      <v:shape id="_x0000_i1055" type="#_x0000_t75" style="width:11.25pt;height:11.25pt" o:bullet="t">
        <v:imagedata r:id="rId2" o:title="BD15168_"/>
      </v:shape>
    </w:pict>
  </w:numPicBullet>
  <w:abstractNum w:abstractNumId="0" w15:restartNumberingAfterBreak="0">
    <w:nsid w:val="0AB502EF"/>
    <w:multiLevelType w:val="hybridMultilevel"/>
    <w:tmpl w:val="2EA6E8B2"/>
    <w:lvl w:ilvl="0" w:tplc="A4F61A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313DE9"/>
    <w:multiLevelType w:val="hybridMultilevel"/>
    <w:tmpl w:val="C7A208A4"/>
    <w:lvl w:ilvl="0" w:tplc="DB0A9C1E">
      <w:start w:val="3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D9F89678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460A2"/>
    <w:multiLevelType w:val="multilevel"/>
    <w:tmpl w:val="030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88"/>
    <w:rsid w:val="001B7F40"/>
    <w:rsid w:val="00240F41"/>
    <w:rsid w:val="003347C3"/>
    <w:rsid w:val="00376A65"/>
    <w:rsid w:val="003D0209"/>
    <w:rsid w:val="00495A06"/>
    <w:rsid w:val="00587E1E"/>
    <w:rsid w:val="006413BC"/>
    <w:rsid w:val="00641A91"/>
    <w:rsid w:val="00681643"/>
    <w:rsid w:val="006F2D51"/>
    <w:rsid w:val="00726F22"/>
    <w:rsid w:val="00780DDE"/>
    <w:rsid w:val="007D6169"/>
    <w:rsid w:val="007F620A"/>
    <w:rsid w:val="00846599"/>
    <w:rsid w:val="00917951"/>
    <w:rsid w:val="00925D32"/>
    <w:rsid w:val="00946AB1"/>
    <w:rsid w:val="009F199A"/>
    <w:rsid w:val="00A32822"/>
    <w:rsid w:val="00A86588"/>
    <w:rsid w:val="00AA628F"/>
    <w:rsid w:val="00AF3627"/>
    <w:rsid w:val="00B212D0"/>
    <w:rsid w:val="00C519CE"/>
    <w:rsid w:val="00C520B7"/>
    <w:rsid w:val="00D14658"/>
    <w:rsid w:val="00D83E64"/>
    <w:rsid w:val="00E70131"/>
    <w:rsid w:val="00E82536"/>
    <w:rsid w:val="00E826FB"/>
    <w:rsid w:val="00EB1CFF"/>
    <w:rsid w:val="00F206F3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0B10"/>
  <w15:chartTrackingRefBased/>
  <w15:docId w15:val="{FF1DE92F-0F4A-43A4-B7B3-9A70E3E6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"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a"/>
    <w:rsid w:val="006F2D51"/>
  </w:style>
  <w:style w:type="paragraph" w:styleId="stBilgi">
    <w:name w:val="header"/>
    <w:basedOn w:val="Normal"/>
    <w:link w:val="stBilgiChar0"/>
    <w:uiPriority w:val="99"/>
    <w:semiHidden/>
    <w:unhideWhenUsed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6F2D51"/>
  </w:style>
  <w:style w:type="character" w:styleId="Kpr">
    <w:name w:val="Hyperlink"/>
    <w:basedOn w:val="VarsaylanParagrafYazTipi"/>
    <w:uiPriority w:val="99"/>
    <w:semiHidden/>
    <w:unhideWhenUsed/>
    <w:rsid w:val="007D61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D616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org.t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liisler.tse.org.t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AB44C-3A90-41BA-AD30-89B1F7116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4815d-4561-42c2-b99f-a38a80b2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D5165-61F4-48A0-8A49-4D5B3395B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F50B74-1855-4DE4-B858-2873FB8A6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IŞIKLAR</dc:creator>
  <cp:keywords/>
  <dc:description/>
  <cp:lastModifiedBy>Senanur COŞKUN</cp:lastModifiedBy>
  <cp:revision>27</cp:revision>
  <dcterms:created xsi:type="dcterms:W3CDTF">2019-01-07T08:21:00Z</dcterms:created>
  <dcterms:modified xsi:type="dcterms:W3CDTF">2025-10-07T11:15:00Z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