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6DF" w:rsidRDefault="00F566DF" w:rsidP="0041668E">
      <w:pPr>
        <w:spacing w:after="0" w:line="360" w:lineRule="auto"/>
        <w:jc w:val="center"/>
        <w:rPr>
          <w:rFonts w:ascii="Times New Roman" w:hAnsi="Times New Roman"/>
          <w:b/>
          <w:szCs w:val="24"/>
        </w:rPr>
      </w:pPr>
      <w:r>
        <w:rPr>
          <w:rFonts w:ascii="Times New Roman" w:hAnsi="Times New Roman"/>
          <w:b/>
          <w:szCs w:val="24"/>
        </w:rPr>
        <w:t>EK-3</w:t>
      </w:r>
    </w:p>
    <w:p w:rsidR="00743D36" w:rsidRPr="00D27604" w:rsidRDefault="00743D36" w:rsidP="0041668E">
      <w:pPr>
        <w:spacing w:after="0" w:line="360" w:lineRule="auto"/>
        <w:jc w:val="center"/>
        <w:rPr>
          <w:rFonts w:ascii="Times New Roman" w:hAnsi="Times New Roman"/>
          <w:b/>
          <w:szCs w:val="24"/>
        </w:rPr>
      </w:pPr>
      <w:r w:rsidRPr="00D27604">
        <w:rPr>
          <w:rFonts w:ascii="Times New Roman" w:hAnsi="Times New Roman"/>
          <w:b/>
          <w:szCs w:val="24"/>
        </w:rPr>
        <w:t>ELEKTR</w:t>
      </w:r>
      <w:r w:rsidR="00522DAF" w:rsidRPr="00D27604">
        <w:rPr>
          <w:rFonts w:ascii="Times New Roman" w:hAnsi="Times New Roman"/>
          <w:b/>
          <w:szCs w:val="24"/>
        </w:rPr>
        <w:t>İ</w:t>
      </w:r>
      <w:r w:rsidRPr="00D27604">
        <w:rPr>
          <w:rFonts w:ascii="Times New Roman" w:hAnsi="Times New Roman"/>
          <w:b/>
          <w:szCs w:val="24"/>
        </w:rPr>
        <w:t>KL</w:t>
      </w:r>
      <w:r w:rsidR="00522DAF" w:rsidRPr="00D27604">
        <w:rPr>
          <w:rFonts w:ascii="Times New Roman" w:hAnsi="Times New Roman"/>
          <w:b/>
          <w:szCs w:val="24"/>
        </w:rPr>
        <w:t>İ</w:t>
      </w:r>
      <w:r w:rsidRPr="00D27604">
        <w:rPr>
          <w:rFonts w:ascii="Times New Roman" w:hAnsi="Times New Roman"/>
          <w:b/>
          <w:szCs w:val="24"/>
        </w:rPr>
        <w:t xml:space="preserve"> ARAÇ BAKIM VE ONARIMCISI EĞİTİM VE SINAV BAŞVURU İŞLEMLERİ</w:t>
      </w:r>
    </w:p>
    <w:p w:rsidR="00743D36" w:rsidRPr="00EE1E11" w:rsidRDefault="00743D36" w:rsidP="0041668E">
      <w:pPr>
        <w:spacing w:after="0" w:line="360" w:lineRule="auto"/>
        <w:jc w:val="both"/>
        <w:rPr>
          <w:rFonts w:ascii="Times New Roman" w:hAnsi="Times New Roman"/>
          <w:szCs w:val="24"/>
        </w:rPr>
      </w:pPr>
    </w:p>
    <w:p w:rsidR="00743D36" w:rsidRPr="00EE1E11" w:rsidRDefault="00840371" w:rsidP="0041668E">
      <w:pPr>
        <w:spacing w:after="0" w:line="360" w:lineRule="auto"/>
        <w:jc w:val="both"/>
        <w:rPr>
          <w:rFonts w:ascii="Times New Roman" w:hAnsi="Times New Roman"/>
          <w:szCs w:val="24"/>
        </w:rPr>
      </w:pPr>
      <w:r>
        <w:rPr>
          <w:rFonts w:ascii="Times New Roman" w:hAnsi="Times New Roman"/>
          <w:szCs w:val="24"/>
        </w:rPr>
        <w:t xml:space="preserve">"Bazı Elektrikli ve Haricen Şarj Edilebilir </w:t>
      </w:r>
      <w:proofErr w:type="spellStart"/>
      <w:r>
        <w:rPr>
          <w:rFonts w:ascii="Times New Roman" w:hAnsi="Times New Roman"/>
          <w:szCs w:val="24"/>
        </w:rPr>
        <w:t>Hibrit</w:t>
      </w:r>
      <w:proofErr w:type="spellEnd"/>
      <w:r>
        <w:rPr>
          <w:rFonts w:ascii="Times New Roman" w:hAnsi="Times New Roman"/>
          <w:szCs w:val="24"/>
        </w:rPr>
        <w:t xml:space="preserve"> Araçların İthalat Denetimi Tebliği (Ürün Güvenliği ve Denetimi: 2026/33)”</w:t>
      </w:r>
      <w:r w:rsidR="00743D36" w:rsidRPr="00EE1E11">
        <w:rPr>
          <w:rFonts w:ascii="Times New Roman" w:hAnsi="Times New Roman"/>
          <w:szCs w:val="24"/>
        </w:rPr>
        <w:t xml:space="preserve"> kapsamında "Elektrikli Araç Bakım ve Onarımcısı” olarak belgelendirilmek üzere müracaat eden adayların eğitim ve sınavlarının yapılabilmesi amacı ile aşağıda tarif edilmekte olan süreçler kullanılacaktır.</w:t>
      </w:r>
    </w:p>
    <w:p w:rsidR="00743D36" w:rsidRPr="00EE1E11" w:rsidRDefault="00743D36" w:rsidP="0041668E">
      <w:pPr>
        <w:spacing w:after="0" w:line="360" w:lineRule="auto"/>
        <w:jc w:val="both"/>
        <w:rPr>
          <w:rFonts w:ascii="Times New Roman" w:hAnsi="Times New Roman"/>
          <w:szCs w:val="24"/>
        </w:rPr>
      </w:pPr>
    </w:p>
    <w:p w:rsidR="00743D36" w:rsidRPr="00EE1E11" w:rsidRDefault="00743D36" w:rsidP="0041668E">
      <w:pPr>
        <w:numPr>
          <w:ilvl w:val="0"/>
          <w:numId w:val="1"/>
        </w:numPr>
        <w:spacing w:after="0" w:line="360" w:lineRule="auto"/>
        <w:jc w:val="both"/>
        <w:rPr>
          <w:rFonts w:ascii="Times New Roman" w:hAnsi="Times New Roman"/>
          <w:szCs w:val="24"/>
        </w:rPr>
      </w:pPr>
      <w:r w:rsidRPr="00EE1E11">
        <w:rPr>
          <w:rFonts w:ascii="Times New Roman" w:hAnsi="Times New Roman"/>
          <w:szCs w:val="24"/>
        </w:rPr>
        <w:t>EĞİTİM VE SINAV BAŞVURUSU İÇİN ÖNŞARTLAR</w:t>
      </w:r>
    </w:p>
    <w:p w:rsidR="00743D36" w:rsidRPr="00EE1E11" w:rsidRDefault="00743D36" w:rsidP="0041668E">
      <w:pPr>
        <w:numPr>
          <w:ilvl w:val="1"/>
          <w:numId w:val="1"/>
        </w:numPr>
        <w:spacing w:after="0" w:line="360" w:lineRule="auto"/>
        <w:jc w:val="both"/>
        <w:rPr>
          <w:rFonts w:ascii="Times New Roman" w:hAnsi="Times New Roman"/>
          <w:szCs w:val="24"/>
        </w:rPr>
      </w:pPr>
      <w:r w:rsidRPr="00EE1E11">
        <w:rPr>
          <w:rFonts w:ascii="Times New Roman" w:hAnsi="Times New Roman"/>
          <w:szCs w:val="24"/>
        </w:rPr>
        <w:t>Beceriler ve Bilgi Düzeyi</w:t>
      </w:r>
    </w:p>
    <w:p w:rsidR="00743D36" w:rsidRPr="00EE1E11" w:rsidRDefault="00743D36" w:rsidP="0041668E">
      <w:pPr>
        <w:spacing w:after="0" w:line="360" w:lineRule="auto"/>
        <w:ind w:left="792"/>
        <w:jc w:val="both"/>
        <w:rPr>
          <w:rFonts w:ascii="Times New Roman" w:hAnsi="Times New Roman"/>
          <w:szCs w:val="24"/>
        </w:rPr>
      </w:pPr>
      <w:r w:rsidRPr="00EE1E11">
        <w:rPr>
          <w:rFonts w:ascii="Times New Roman" w:hAnsi="Times New Roman"/>
          <w:szCs w:val="24"/>
        </w:rPr>
        <w:t>Elektrikli araçların bakım ve onarımcısı adayı aşağıda belirtilen kişisel özelliklere sahip olmalıdır;</w:t>
      </w:r>
    </w:p>
    <w:p w:rsidR="00743D36" w:rsidRPr="00EE1E11" w:rsidRDefault="00743D36" w:rsidP="0041668E">
      <w:pPr>
        <w:spacing w:after="0" w:line="360" w:lineRule="auto"/>
        <w:ind w:left="792"/>
        <w:jc w:val="both"/>
        <w:rPr>
          <w:rFonts w:ascii="Times New Roman" w:hAnsi="Times New Roman"/>
          <w:szCs w:val="24"/>
        </w:rPr>
      </w:pPr>
      <w:r w:rsidRPr="00EE1E11">
        <w:rPr>
          <w:rFonts w:ascii="Times New Roman" w:hAnsi="Times New Roman"/>
          <w:szCs w:val="24"/>
        </w:rPr>
        <w:t>Aday, standartlar ve mevzuat ile ilişkili dokümanları değerlendirebilmeli ve bunlarla ilişkili inceleme ve yapabilme tekniklerini uygulayabilmelidir.</w:t>
      </w:r>
    </w:p>
    <w:p w:rsidR="00743D36" w:rsidRPr="00EE1E11" w:rsidRDefault="00743D36" w:rsidP="0041668E">
      <w:pPr>
        <w:numPr>
          <w:ilvl w:val="1"/>
          <w:numId w:val="1"/>
        </w:numPr>
        <w:spacing w:after="0" w:line="360" w:lineRule="auto"/>
        <w:jc w:val="both"/>
        <w:rPr>
          <w:rFonts w:ascii="Times New Roman" w:hAnsi="Times New Roman"/>
          <w:szCs w:val="24"/>
        </w:rPr>
      </w:pPr>
      <w:r w:rsidRPr="00EE1E11">
        <w:rPr>
          <w:rFonts w:ascii="Times New Roman" w:hAnsi="Times New Roman"/>
          <w:szCs w:val="24"/>
        </w:rPr>
        <w:t>Öğrenim Durumu</w:t>
      </w:r>
    </w:p>
    <w:p w:rsidR="00743D36" w:rsidRPr="00EE1E11" w:rsidRDefault="002049DF" w:rsidP="0041668E">
      <w:pPr>
        <w:spacing w:after="0" w:line="360" w:lineRule="auto"/>
        <w:ind w:left="720"/>
        <w:jc w:val="both"/>
        <w:rPr>
          <w:rFonts w:ascii="Times New Roman" w:hAnsi="Times New Roman"/>
          <w:szCs w:val="24"/>
        </w:rPr>
      </w:pPr>
      <w:r>
        <w:rPr>
          <w:rFonts w:ascii="Times New Roman" w:hAnsi="Times New Roman"/>
          <w:szCs w:val="24"/>
        </w:rPr>
        <w:t xml:space="preserve">Asgari </w:t>
      </w:r>
      <w:r w:rsidR="00743D36" w:rsidRPr="00EE1E11">
        <w:rPr>
          <w:rFonts w:ascii="Times New Roman" w:hAnsi="Times New Roman"/>
          <w:szCs w:val="24"/>
        </w:rPr>
        <w:t xml:space="preserve">Endüstri </w:t>
      </w:r>
      <w:r w:rsidR="00E76D49">
        <w:rPr>
          <w:rFonts w:ascii="Times New Roman" w:hAnsi="Times New Roman"/>
          <w:szCs w:val="24"/>
        </w:rPr>
        <w:t>M</w:t>
      </w:r>
      <w:r w:rsidR="00743D36" w:rsidRPr="00EE1E11">
        <w:rPr>
          <w:rFonts w:ascii="Times New Roman" w:hAnsi="Times New Roman"/>
          <w:szCs w:val="24"/>
        </w:rPr>
        <w:t xml:space="preserve">eslek </w:t>
      </w:r>
      <w:r w:rsidR="00E76D49">
        <w:rPr>
          <w:rFonts w:ascii="Times New Roman" w:hAnsi="Times New Roman"/>
          <w:szCs w:val="24"/>
        </w:rPr>
        <w:t>L</w:t>
      </w:r>
      <w:r w:rsidR="00743D36" w:rsidRPr="00EE1E11">
        <w:rPr>
          <w:rFonts w:ascii="Times New Roman" w:hAnsi="Times New Roman"/>
          <w:szCs w:val="24"/>
        </w:rPr>
        <w:t>iseleri</w:t>
      </w:r>
      <w:r>
        <w:rPr>
          <w:rFonts w:ascii="Times New Roman" w:hAnsi="Times New Roman"/>
          <w:szCs w:val="24"/>
        </w:rPr>
        <w:t>/Mesleki Eğitim Merkezlerinin</w:t>
      </w:r>
      <w:r w:rsidR="00743D36" w:rsidRPr="00EE1E11">
        <w:rPr>
          <w:rFonts w:ascii="Times New Roman" w:hAnsi="Times New Roman"/>
          <w:szCs w:val="24"/>
        </w:rPr>
        <w:t xml:space="preserve"> Elektrik, Elektronik, Elektrik Elektronik, Haberleşme, İmalat, Kontrol, Motor, Makine, </w:t>
      </w:r>
      <w:proofErr w:type="spellStart"/>
      <w:r w:rsidR="00743D36" w:rsidRPr="00EE1E11">
        <w:rPr>
          <w:rFonts w:ascii="Times New Roman" w:hAnsi="Times New Roman"/>
          <w:szCs w:val="24"/>
        </w:rPr>
        <w:t>Mekatronik</w:t>
      </w:r>
      <w:proofErr w:type="spellEnd"/>
      <w:r w:rsidR="00743D36" w:rsidRPr="00EE1E11">
        <w:rPr>
          <w:rFonts w:ascii="Times New Roman" w:hAnsi="Times New Roman"/>
          <w:szCs w:val="24"/>
        </w:rPr>
        <w:t>, Otomasyon, Otomotiv ve ilgili bölümlerinden mezun olmak.</w:t>
      </w:r>
    </w:p>
    <w:p w:rsidR="00743D36" w:rsidRPr="002049DF" w:rsidRDefault="00743D36" w:rsidP="0041668E">
      <w:pPr>
        <w:spacing w:after="0" w:line="360" w:lineRule="auto"/>
        <w:jc w:val="both"/>
        <w:rPr>
          <w:rFonts w:ascii="Times New Roman" w:hAnsi="Times New Roman"/>
          <w:szCs w:val="24"/>
        </w:rPr>
      </w:pPr>
    </w:p>
    <w:p w:rsidR="00743D36" w:rsidRPr="00EE1E11" w:rsidRDefault="00743D36" w:rsidP="0041668E">
      <w:pPr>
        <w:numPr>
          <w:ilvl w:val="0"/>
          <w:numId w:val="1"/>
        </w:numPr>
        <w:spacing w:after="0" w:line="360" w:lineRule="auto"/>
        <w:jc w:val="both"/>
        <w:rPr>
          <w:rFonts w:ascii="Times New Roman" w:hAnsi="Times New Roman"/>
          <w:szCs w:val="24"/>
        </w:rPr>
      </w:pPr>
      <w:r w:rsidRPr="00EE1E11">
        <w:rPr>
          <w:rFonts w:ascii="Times New Roman" w:hAnsi="Times New Roman"/>
          <w:szCs w:val="24"/>
        </w:rPr>
        <w:t>BAŞVURU İŞLEMLERİ</w:t>
      </w:r>
    </w:p>
    <w:p w:rsidR="00743D36" w:rsidRPr="00EE1E11" w:rsidRDefault="00743D36" w:rsidP="0041668E">
      <w:pPr>
        <w:numPr>
          <w:ilvl w:val="0"/>
          <w:numId w:val="2"/>
        </w:numPr>
        <w:spacing w:after="0" w:line="360" w:lineRule="auto"/>
        <w:jc w:val="both"/>
        <w:rPr>
          <w:rFonts w:ascii="Times New Roman" w:hAnsi="Times New Roman"/>
          <w:szCs w:val="24"/>
        </w:rPr>
      </w:pPr>
      <w:r w:rsidRPr="00EE1E11">
        <w:rPr>
          <w:rFonts w:ascii="Times New Roman" w:hAnsi="Times New Roman"/>
          <w:szCs w:val="24"/>
        </w:rPr>
        <w:t xml:space="preserve">Başvuru süreci online olarak gerçekleşecek olup </w:t>
      </w:r>
      <w:hyperlink r:id="rId5" w:history="1">
        <w:r w:rsidR="00172CD0" w:rsidRPr="002D38D5">
          <w:rPr>
            <w:rStyle w:val="Kpr"/>
            <w:rFonts w:ascii="Times New Roman" w:hAnsi="Times New Roman"/>
          </w:rPr>
          <w:t>https://basvuru.tse.org.tr/uye/</w:t>
        </w:r>
      </w:hyperlink>
      <w:r w:rsidR="00172CD0">
        <w:t xml:space="preserve"> i</w:t>
      </w:r>
      <w:r w:rsidRPr="00EE1E11">
        <w:rPr>
          <w:rFonts w:ascii="Times New Roman" w:hAnsi="Times New Roman"/>
          <w:szCs w:val="24"/>
        </w:rPr>
        <w:t>nternet adresinden üye girişi ile başvuru platformuna ulaşacaklardır.</w:t>
      </w:r>
    </w:p>
    <w:p w:rsidR="00743D36" w:rsidRPr="00EE1E11" w:rsidRDefault="00743D36" w:rsidP="0041668E">
      <w:pPr>
        <w:numPr>
          <w:ilvl w:val="0"/>
          <w:numId w:val="2"/>
        </w:numPr>
        <w:spacing w:after="0" w:line="360" w:lineRule="auto"/>
        <w:jc w:val="both"/>
        <w:rPr>
          <w:rFonts w:ascii="Times New Roman" w:hAnsi="Times New Roman"/>
          <w:szCs w:val="24"/>
        </w:rPr>
      </w:pPr>
      <w:r w:rsidRPr="00EE1E11">
        <w:rPr>
          <w:rFonts w:ascii="Times New Roman" w:hAnsi="Times New Roman"/>
          <w:szCs w:val="24"/>
        </w:rPr>
        <w:t>Bu platformda katılımcılar sınav sonrası başarılı olmaları halinde sertifikalarının da oluşacağı platformdur.</w:t>
      </w:r>
    </w:p>
    <w:p w:rsidR="00743D36" w:rsidRPr="00EE1E11" w:rsidRDefault="00743D36" w:rsidP="0041668E">
      <w:pPr>
        <w:numPr>
          <w:ilvl w:val="0"/>
          <w:numId w:val="2"/>
        </w:numPr>
        <w:spacing w:after="0" w:line="360" w:lineRule="auto"/>
        <w:jc w:val="both"/>
        <w:rPr>
          <w:rFonts w:ascii="Times New Roman" w:hAnsi="Times New Roman"/>
          <w:szCs w:val="24"/>
        </w:rPr>
      </w:pPr>
      <w:r w:rsidRPr="00EE1E11">
        <w:rPr>
          <w:rFonts w:ascii="Times New Roman" w:hAnsi="Times New Roman"/>
          <w:szCs w:val="24"/>
        </w:rPr>
        <w:t>Başvuruların online olarak alınamaması durumunda PGM-FR-EBO-001- Elektrikli Araç</w:t>
      </w:r>
      <w:r w:rsidR="00C2678B">
        <w:rPr>
          <w:rFonts w:ascii="Times New Roman" w:hAnsi="Times New Roman"/>
          <w:szCs w:val="24"/>
        </w:rPr>
        <w:t xml:space="preserve"> </w:t>
      </w:r>
      <w:r w:rsidRPr="00EE1E11">
        <w:rPr>
          <w:rFonts w:ascii="Times New Roman" w:hAnsi="Times New Roman"/>
          <w:szCs w:val="24"/>
        </w:rPr>
        <w:t>Bakım Ve Onarımcısı Adayı İlk/ Yeniden Belgelendirme Başvuru ve Değerlendirme Formunda istenen eklerle beraber TSE</w:t>
      </w:r>
      <w:r w:rsidR="002D38D5">
        <w:rPr>
          <w:rFonts w:ascii="Times New Roman" w:hAnsi="Times New Roman"/>
          <w:szCs w:val="24"/>
        </w:rPr>
        <w:t xml:space="preserve"> </w:t>
      </w:r>
      <w:r w:rsidRPr="00EE1E11">
        <w:rPr>
          <w:rFonts w:ascii="Times New Roman" w:hAnsi="Times New Roman"/>
          <w:szCs w:val="24"/>
        </w:rPr>
        <w:t>P</w:t>
      </w:r>
      <w:r w:rsidR="002D38D5">
        <w:rPr>
          <w:rFonts w:ascii="Times New Roman" w:hAnsi="Times New Roman"/>
          <w:szCs w:val="24"/>
        </w:rPr>
        <w:t xml:space="preserve">rogram </w:t>
      </w:r>
      <w:r w:rsidRPr="00EE1E11">
        <w:rPr>
          <w:rFonts w:ascii="Times New Roman" w:hAnsi="Times New Roman"/>
          <w:szCs w:val="24"/>
        </w:rPr>
        <w:t>G</w:t>
      </w:r>
      <w:r w:rsidR="002D38D5">
        <w:rPr>
          <w:rFonts w:ascii="Times New Roman" w:hAnsi="Times New Roman"/>
          <w:szCs w:val="24"/>
        </w:rPr>
        <w:t xml:space="preserve">eliştirme </w:t>
      </w:r>
      <w:r w:rsidRPr="00EE1E11">
        <w:rPr>
          <w:rFonts w:ascii="Times New Roman" w:hAnsi="Times New Roman"/>
          <w:szCs w:val="24"/>
        </w:rPr>
        <w:t>M</w:t>
      </w:r>
      <w:r w:rsidR="002D38D5">
        <w:rPr>
          <w:rFonts w:ascii="Times New Roman" w:hAnsi="Times New Roman"/>
          <w:szCs w:val="24"/>
        </w:rPr>
        <w:t>üdürlüğü</w:t>
      </w:r>
      <w:r w:rsidRPr="00EE1E11">
        <w:rPr>
          <w:rFonts w:ascii="Times New Roman" w:hAnsi="Times New Roman"/>
          <w:szCs w:val="24"/>
        </w:rPr>
        <w:t>'</w:t>
      </w:r>
      <w:r w:rsidR="002D38D5">
        <w:rPr>
          <w:rFonts w:ascii="Times New Roman" w:hAnsi="Times New Roman"/>
          <w:szCs w:val="24"/>
        </w:rPr>
        <w:t>n</w:t>
      </w:r>
      <w:r w:rsidRPr="00EE1E11">
        <w:rPr>
          <w:rFonts w:ascii="Times New Roman" w:hAnsi="Times New Roman"/>
          <w:szCs w:val="24"/>
        </w:rPr>
        <w:t>e başvurmaları gerekmektedir.</w:t>
      </w:r>
    </w:p>
    <w:p w:rsidR="00743D36" w:rsidRPr="00EE1E11" w:rsidRDefault="00743D36" w:rsidP="0041668E">
      <w:pPr>
        <w:spacing w:after="0" w:line="360" w:lineRule="auto"/>
        <w:jc w:val="both"/>
        <w:rPr>
          <w:rFonts w:ascii="Times New Roman" w:hAnsi="Times New Roman"/>
          <w:szCs w:val="24"/>
        </w:rPr>
      </w:pPr>
    </w:p>
    <w:p w:rsidR="00743D36" w:rsidRPr="00EE1E11" w:rsidRDefault="00743D36" w:rsidP="0041668E">
      <w:pPr>
        <w:numPr>
          <w:ilvl w:val="0"/>
          <w:numId w:val="1"/>
        </w:numPr>
        <w:spacing w:after="0" w:line="360" w:lineRule="auto"/>
        <w:jc w:val="both"/>
        <w:rPr>
          <w:rFonts w:ascii="Times New Roman" w:hAnsi="Times New Roman"/>
          <w:szCs w:val="24"/>
        </w:rPr>
      </w:pPr>
      <w:r w:rsidRPr="00EE1E11">
        <w:rPr>
          <w:rFonts w:ascii="Times New Roman" w:hAnsi="Times New Roman"/>
          <w:szCs w:val="24"/>
        </w:rPr>
        <w:t>SINAV VE BELGELENDİRME SÜRECİ</w:t>
      </w:r>
    </w:p>
    <w:p w:rsidR="008C62D4" w:rsidRDefault="00743D36" w:rsidP="0041668E">
      <w:pPr>
        <w:numPr>
          <w:ilvl w:val="1"/>
          <w:numId w:val="1"/>
        </w:numPr>
        <w:spacing w:after="0" w:line="360" w:lineRule="auto"/>
        <w:jc w:val="both"/>
        <w:rPr>
          <w:rFonts w:ascii="Times New Roman" w:hAnsi="Times New Roman"/>
          <w:szCs w:val="24"/>
        </w:rPr>
      </w:pPr>
      <w:r w:rsidRPr="00EE1E11">
        <w:rPr>
          <w:rFonts w:ascii="Times New Roman" w:hAnsi="Times New Roman"/>
          <w:szCs w:val="24"/>
        </w:rPr>
        <w:t>Sınav İçin Ön Koşullar</w:t>
      </w:r>
    </w:p>
    <w:p w:rsidR="008C62D4" w:rsidRPr="00516B89" w:rsidRDefault="00743D36" w:rsidP="0041668E">
      <w:pPr>
        <w:numPr>
          <w:ilvl w:val="0"/>
          <w:numId w:val="2"/>
        </w:numPr>
        <w:spacing w:after="0" w:line="360" w:lineRule="auto"/>
        <w:jc w:val="both"/>
        <w:rPr>
          <w:rFonts w:ascii="Times New Roman" w:hAnsi="Times New Roman"/>
          <w:szCs w:val="24"/>
        </w:rPr>
      </w:pPr>
      <w:r w:rsidRPr="00516B89">
        <w:rPr>
          <w:rFonts w:ascii="Times New Roman" w:hAnsi="Times New Roman"/>
          <w:szCs w:val="24"/>
        </w:rPr>
        <w:t>Adaylar, TSE ve Üretici/Ana ithalatçı eğitimlerini tamamlamaları durumunda sınavlara girebilirler.</w:t>
      </w:r>
    </w:p>
    <w:p w:rsidR="00743D36" w:rsidRPr="00EE1E11" w:rsidRDefault="00743D36" w:rsidP="0041668E">
      <w:pPr>
        <w:numPr>
          <w:ilvl w:val="1"/>
          <w:numId w:val="1"/>
        </w:numPr>
        <w:spacing w:after="0" w:line="360" w:lineRule="auto"/>
        <w:jc w:val="both"/>
        <w:rPr>
          <w:rFonts w:ascii="Times New Roman" w:hAnsi="Times New Roman"/>
          <w:szCs w:val="24"/>
        </w:rPr>
      </w:pPr>
      <w:r w:rsidRPr="00EE1E11">
        <w:rPr>
          <w:rFonts w:ascii="Times New Roman" w:hAnsi="Times New Roman"/>
          <w:szCs w:val="24"/>
        </w:rPr>
        <w:t>Sınav Süreci</w:t>
      </w:r>
    </w:p>
    <w:p w:rsidR="00743D36" w:rsidRPr="00EE1E11" w:rsidRDefault="00743D36" w:rsidP="0041668E">
      <w:pPr>
        <w:numPr>
          <w:ilvl w:val="0"/>
          <w:numId w:val="2"/>
        </w:numPr>
        <w:spacing w:after="0" w:line="360" w:lineRule="auto"/>
        <w:jc w:val="both"/>
        <w:rPr>
          <w:rFonts w:ascii="Times New Roman" w:hAnsi="Times New Roman"/>
          <w:szCs w:val="24"/>
        </w:rPr>
      </w:pPr>
      <w:r w:rsidRPr="00EE1E11">
        <w:rPr>
          <w:rFonts w:ascii="Times New Roman" w:hAnsi="Times New Roman"/>
          <w:szCs w:val="24"/>
        </w:rPr>
        <w:t>Teorik ve pratik sınav ayrı ayrı gerçekleştirilir.</w:t>
      </w:r>
    </w:p>
    <w:p w:rsidR="00743D36" w:rsidRPr="00516B89" w:rsidRDefault="00743D36" w:rsidP="0041668E">
      <w:pPr>
        <w:numPr>
          <w:ilvl w:val="0"/>
          <w:numId w:val="2"/>
        </w:numPr>
        <w:spacing w:after="0" w:line="360" w:lineRule="auto"/>
        <w:jc w:val="both"/>
        <w:rPr>
          <w:rFonts w:ascii="Times New Roman" w:hAnsi="Times New Roman"/>
          <w:szCs w:val="24"/>
        </w:rPr>
      </w:pPr>
      <w:r w:rsidRPr="00516B89">
        <w:rPr>
          <w:rFonts w:ascii="Times New Roman" w:hAnsi="Times New Roman"/>
          <w:szCs w:val="24"/>
        </w:rPr>
        <w:lastRenderedPageBreak/>
        <w:t>Pratik sınav uygulaması üretici firma/ana ithalatçı firma yerinde bakım ve onarım için şartların sağlandığı uygun ortamda araç markasının orijinal aracı veya orijinal aracın teknik özelliklerini taşıyan sınav aracı ve ekipmanları üzerinde yapılır.</w:t>
      </w:r>
    </w:p>
    <w:p w:rsidR="00743D36" w:rsidRPr="00EE1E11" w:rsidRDefault="00743D36" w:rsidP="0041668E">
      <w:pPr>
        <w:numPr>
          <w:ilvl w:val="1"/>
          <w:numId w:val="3"/>
        </w:numPr>
        <w:spacing w:after="0" w:line="360" w:lineRule="auto"/>
        <w:jc w:val="both"/>
        <w:rPr>
          <w:rFonts w:ascii="Times New Roman" w:hAnsi="Times New Roman"/>
          <w:szCs w:val="24"/>
        </w:rPr>
      </w:pPr>
      <w:r w:rsidRPr="00EE1E11">
        <w:rPr>
          <w:rFonts w:ascii="Times New Roman" w:hAnsi="Times New Roman"/>
          <w:szCs w:val="24"/>
        </w:rPr>
        <w:t>Belgelendirme</w:t>
      </w:r>
    </w:p>
    <w:p w:rsidR="00743D36" w:rsidRDefault="00743D36" w:rsidP="0041668E">
      <w:pPr>
        <w:numPr>
          <w:ilvl w:val="0"/>
          <w:numId w:val="2"/>
        </w:numPr>
        <w:spacing w:after="0" w:line="360" w:lineRule="auto"/>
        <w:jc w:val="both"/>
        <w:rPr>
          <w:rFonts w:ascii="Times New Roman" w:hAnsi="Times New Roman"/>
          <w:szCs w:val="24"/>
        </w:rPr>
      </w:pPr>
      <w:r w:rsidRPr="00EE1E11">
        <w:rPr>
          <w:rFonts w:ascii="Times New Roman" w:hAnsi="Times New Roman"/>
          <w:szCs w:val="24"/>
        </w:rPr>
        <w:t>Elektrikli Araç Bakım ve Onarımcısı belgesinin geçerlilik süresi üç (3) yıl olarak belirlenmiştir. Tebliğ kapsamında yetki sertifikası almış kişiler, yetki sertifikasının süresi bitmeden önce yapılacak sınavlarda başarılı olmaları durumunda sertifikaları üç yıllığına yenilenir.</w:t>
      </w:r>
    </w:p>
    <w:p w:rsidR="008421B0" w:rsidRPr="00EE1E11" w:rsidRDefault="008421B0" w:rsidP="0041668E">
      <w:pPr>
        <w:spacing w:after="0" w:line="360" w:lineRule="auto"/>
        <w:ind w:left="720"/>
        <w:jc w:val="both"/>
        <w:rPr>
          <w:rFonts w:ascii="Times New Roman" w:hAnsi="Times New Roman"/>
          <w:szCs w:val="24"/>
        </w:rPr>
      </w:pPr>
    </w:p>
    <w:p w:rsidR="00373172" w:rsidRPr="00C2678B" w:rsidRDefault="008421B0" w:rsidP="0041668E">
      <w:pPr>
        <w:numPr>
          <w:ilvl w:val="0"/>
          <w:numId w:val="1"/>
        </w:numPr>
        <w:spacing w:after="0" w:line="360" w:lineRule="auto"/>
        <w:jc w:val="both"/>
        <w:rPr>
          <w:rFonts w:ascii="Times New Roman" w:hAnsi="Times New Roman"/>
        </w:rPr>
      </w:pPr>
      <w:r w:rsidRPr="00C2678B">
        <w:rPr>
          <w:rFonts w:ascii="Times New Roman" w:hAnsi="Times New Roman"/>
        </w:rPr>
        <w:t>ÜCRETLENDİRME</w:t>
      </w:r>
    </w:p>
    <w:p w:rsidR="008421B0" w:rsidRPr="00D27604" w:rsidRDefault="008421B0" w:rsidP="0041668E">
      <w:pPr>
        <w:spacing w:line="360" w:lineRule="auto"/>
        <w:ind w:left="360"/>
        <w:rPr>
          <w:rFonts w:ascii="Times New Roman" w:hAnsi="Times New Roman"/>
        </w:rPr>
      </w:pPr>
      <w:r w:rsidRPr="00D27604">
        <w:rPr>
          <w:rFonts w:ascii="Times New Roman" w:hAnsi="Times New Roman"/>
        </w:rPr>
        <w:t xml:space="preserve">Ücretlendirme, Eğitim Dairesi Başkanlığı Ücret </w:t>
      </w:r>
      <w:proofErr w:type="spellStart"/>
      <w:r w:rsidRPr="00D27604">
        <w:rPr>
          <w:rFonts w:ascii="Times New Roman" w:hAnsi="Times New Roman"/>
        </w:rPr>
        <w:t>Yönergesi</w:t>
      </w:r>
      <w:r w:rsidR="008847AA">
        <w:rPr>
          <w:rFonts w:ascii="Times New Roman" w:hAnsi="Times New Roman"/>
        </w:rPr>
        <w:t>’</w:t>
      </w:r>
      <w:r w:rsidRPr="00D27604">
        <w:rPr>
          <w:rFonts w:ascii="Times New Roman" w:hAnsi="Times New Roman"/>
        </w:rPr>
        <w:t>ne</w:t>
      </w:r>
      <w:proofErr w:type="spellEnd"/>
      <w:r w:rsidRPr="00D27604">
        <w:rPr>
          <w:rFonts w:ascii="Times New Roman" w:hAnsi="Times New Roman"/>
        </w:rPr>
        <w:t xml:space="preserve"> göre yapılır.</w:t>
      </w:r>
      <w:bookmarkStart w:id="0" w:name="_GoBack"/>
      <w:bookmarkEnd w:id="0"/>
    </w:p>
    <w:sectPr w:rsidR="008421B0" w:rsidRPr="00D27604">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0FC7"/>
    <w:multiLevelType w:val="multilevel"/>
    <w:tmpl w:val="041F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27627D3"/>
    <w:multiLevelType w:val="multilevel"/>
    <w:tmpl w:val="60A8783E"/>
    <w:lvl w:ilvl="0">
      <w:start w:val="3"/>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15:restartNumberingAfterBreak="0">
    <w:nsid w:val="736B22DF"/>
    <w:multiLevelType w:val="hybridMultilevel"/>
    <w:tmpl w:val="6276D872"/>
    <w:lvl w:ilvl="0" w:tplc="F0FA6738">
      <w:start w:val="1"/>
      <w:numFmt w:val="bullet"/>
      <w:lvlText w:val="-"/>
      <w:lvlJc w:val="left"/>
      <w:pPr>
        <w:ind w:left="720" w:hanging="360"/>
      </w:pPr>
      <w:rPr>
        <w:rFonts w:ascii="Times New Roman" w:eastAsiaTheme="minorEastAsia"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20A"/>
    <w:rsid w:val="00070B2C"/>
    <w:rsid w:val="00082738"/>
    <w:rsid w:val="00172408"/>
    <w:rsid w:val="00172CD0"/>
    <w:rsid w:val="002049DF"/>
    <w:rsid w:val="002D38D5"/>
    <w:rsid w:val="00342719"/>
    <w:rsid w:val="00373172"/>
    <w:rsid w:val="0041668E"/>
    <w:rsid w:val="004634D7"/>
    <w:rsid w:val="004A0CB4"/>
    <w:rsid w:val="00507F91"/>
    <w:rsid w:val="00516B89"/>
    <w:rsid w:val="00522DAF"/>
    <w:rsid w:val="00635A34"/>
    <w:rsid w:val="0065020A"/>
    <w:rsid w:val="00743D36"/>
    <w:rsid w:val="007850B2"/>
    <w:rsid w:val="00840371"/>
    <w:rsid w:val="008421B0"/>
    <w:rsid w:val="008847AA"/>
    <w:rsid w:val="008C62D4"/>
    <w:rsid w:val="00B81C92"/>
    <w:rsid w:val="00B87AB0"/>
    <w:rsid w:val="00BB45FE"/>
    <w:rsid w:val="00C0534F"/>
    <w:rsid w:val="00C2678B"/>
    <w:rsid w:val="00C93A9F"/>
    <w:rsid w:val="00D27604"/>
    <w:rsid w:val="00D36B0B"/>
    <w:rsid w:val="00E05E75"/>
    <w:rsid w:val="00E76D49"/>
    <w:rsid w:val="00EE1E11"/>
    <w:rsid w:val="00F14F62"/>
    <w:rsid w:val="00F52104"/>
    <w:rsid w:val="00F566DF"/>
    <w:rsid w:val="00F56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37E2BB"/>
  <w14:defaultImageDpi w14:val="0"/>
  <w15:docId w15:val="{B9061605-3223-48DB-AE7E-0F592458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43D36"/>
    <w:rPr>
      <w:rFonts w:cs="Times New Roman"/>
      <w:color w:val="0563C1" w:themeColor="hyperlink"/>
      <w:u w:val="single"/>
    </w:rPr>
  </w:style>
  <w:style w:type="paragraph" w:styleId="BalonMetni">
    <w:name w:val="Balloon Text"/>
    <w:basedOn w:val="Normal"/>
    <w:link w:val="BalonMetniChar"/>
    <w:uiPriority w:val="99"/>
    <w:semiHidden/>
    <w:unhideWhenUsed/>
    <w:rsid w:val="00C2678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locked/>
    <w:rsid w:val="00C2678B"/>
    <w:rPr>
      <w:rFonts w:ascii="Segoe UI" w:hAnsi="Segoe UI" w:cs="Segoe UI"/>
      <w:sz w:val="18"/>
      <w:szCs w:val="18"/>
    </w:rPr>
  </w:style>
  <w:style w:type="character" w:customStyle="1" w:styleId="spelle">
    <w:name w:val="spelle"/>
    <w:rsid w:val="00082738"/>
  </w:style>
  <w:style w:type="character" w:styleId="zmlenmeyenBahsetme">
    <w:name w:val="Unresolved Mention"/>
    <w:basedOn w:val="VarsaylanParagrafYazTipi"/>
    <w:uiPriority w:val="99"/>
    <w:semiHidden/>
    <w:unhideWhenUsed/>
    <w:rsid w:val="00172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svuru.tse.org.tr/uye/"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356</Words>
  <Characters>2034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Aykut KIRBAŞ</dc:creator>
  <cp:keywords/>
  <dc:description/>
  <cp:lastModifiedBy>Muhammet KABAOĞLU</cp:lastModifiedBy>
  <cp:revision>5</cp:revision>
  <dcterms:created xsi:type="dcterms:W3CDTF">2025-01-10T07:18:00Z</dcterms:created>
  <dcterms:modified xsi:type="dcterms:W3CDTF">2026-01-07T08:11:00Z</dcterms:modified>
</cp:coreProperties>
</file>