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0C79F" w14:textId="77777777" w:rsidR="00B0167C" w:rsidRDefault="00B0167C" w:rsidP="00B0167C">
      <w:pPr>
        <w:pStyle w:val="NormalWeb"/>
        <w:spacing w:before="0" w:beforeAutospacing="0" w:after="150" w:afterAutospacing="0"/>
        <w:rPr>
          <w:rFonts w:ascii="Arial" w:hAnsi="Arial" w:cs="Arial"/>
          <w:color w:val="333333"/>
          <w:sz w:val="21"/>
          <w:szCs w:val="21"/>
        </w:rPr>
      </w:pPr>
      <w:r>
        <w:rPr>
          <w:rFonts w:ascii="Arial" w:hAnsi="Arial" w:cs="Arial"/>
          <w:b/>
          <w:bCs/>
          <w:color w:val="333333"/>
          <w:sz w:val="21"/>
          <w:szCs w:val="21"/>
        </w:rPr>
        <w:br/>
        <w:t>Lastik hava basıncı ölçme tertibatlarında mühürleme nereye yapılacak? Sahadaki uzman üniteyi tespit etse ancak başvuru yapılmamışsa nasıl bir yol izlenecek? Muayene zorunlu mu? Mühür sökülmüşse nasıl bir işlem yapılacak?</w:t>
      </w:r>
    </w:p>
    <w:p w14:paraId="5E16DAED" w14:textId="77777777" w:rsidR="00B0167C" w:rsidRDefault="00B0167C" w:rsidP="00B0167C">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Muayene zorunludur. Mühürleme tip onayına göre yapılacaktır. Mühür sökülmüşse TAS tarafından damga sökme tutanağı tutulmuş olması beklenir. TAS yoksa mühür söküldüğü için muayene yapılmaz. İl Md’ye bildirim yapılır. Başvurusu yapılmamış ölçü aletinin muayenesi yapılamaz. Muayene uzmanının günlük planının </w:t>
      </w:r>
      <w:proofErr w:type="spellStart"/>
      <w:r>
        <w:rPr>
          <w:rFonts w:ascii="Arial" w:hAnsi="Arial" w:cs="Arial"/>
          <w:color w:val="333333"/>
          <w:sz w:val="21"/>
          <w:szCs w:val="21"/>
        </w:rPr>
        <w:t>müsaitlik</w:t>
      </w:r>
      <w:proofErr w:type="spellEnd"/>
      <w:r>
        <w:rPr>
          <w:rFonts w:ascii="Arial" w:hAnsi="Arial" w:cs="Arial"/>
          <w:color w:val="333333"/>
          <w:sz w:val="21"/>
          <w:szCs w:val="21"/>
        </w:rPr>
        <w:t xml:space="preserve"> durumuna göre kullanıcı başvurusunu yaparsa, muayene gerçekleştirilebilir.</w:t>
      </w:r>
    </w:p>
    <w:p w14:paraId="2DD9B0D5" w14:textId="77777777" w:rsidR="00B0167C" w:rsidRDefault="00B0167C" w:rsidP="00B0167C">
      <w:pPr>
        <w:pStyle w:val="NormalWeb"/>
        <w:spacing w:before="0" w:beforeAutospacing="0" w:after="150" w:afterAutospacing="0"/>
        <w:rPr>
          <w:rFonts w:ascii="Arial" w:hAnsi="Arial" w:cs="Arial"/>
          <w:color w:val="333333"/>
          <w:sz w:val="21"/>
          <w:szCs w:val="21"/>
        </w:rPr>
      </w:pPr>
    </w:p>
    <w:p w14:paraId="1361A317" w14:textId="77777777" w:rsidR="00B0167C" w:rsidRDefault="00B0167C" w:rsidP="00B0167C">
      <w:pPr>
        <w:pStyle w:val="NormalWeb"/>
        <w:rPr>
          <w:rFonts w:ascii="Arial" w:hAnsi="Arial" w:cs="Arial"/>
          <w:color w:val="222222"/>
          <w:sz w:val="18"/>
          <w:szCs w:val="18"/>
        </w:rPr>
      </w:pPr>
      <w:r>
        <w:rPr>
          <w:rStyle w:val="Gl"/>
          <w:rFonts w:ascii="Arial" w:hAnsi="Arial" w:cs="Arial"/>
          <w:color w:val="222222"/>
          <w:sz w:val="21"/>
          <w:szCs w:val="21"/>
        </w:rPr>
        <w:t>Mevcut sahada kullanılan hava saatlerinin seri numara ve etiketleri sonradan yaptırılabilir mi? (Üretici firma tarafından)</w:t>
      </w:r>
    </w:p>
    <w:p w14:paraId="23BA5651" w14:textId="77777777" w:rsidR="00B0167C" w:rsidRDefault="00B0167C" w:rsidP="00B0167C">
      <w:pPr>
        <w:pStyle w:val="NormalWeb"/>
        <w:rPr>
          <w:rFonts w:ascii="Arial" w:hAnsi="Arial" w:cs="Arial"/>
          <w:color w:val="222222"/>
          <w:sz w:val="18"/>
          <w:szCs w:val="18"/>
        </w:rPr>
      </w:pPr>
      <w:r>
        <w:rPr>
          <w:rFonts w:ascii="Arial" w:hAnsi="Arial" w:cs="Arial"/>
          <w:color w:val="222222"/>
          <w:sz w:val="21"/>
          <w:szCs w:val="21"/>
        </w:rPr>
        <w:t>Onaylanan tip onayına uygun olacak şekilde yaptırılabilir.</w:t>
      </w:r>
    </w:p>
    <w:p w14:paraId="3E8E144D" w14:textId="77777777" w:rsidR="00B0167C" w:rsidRDefault="00B0167C" w:rsidP="00B0167C">
      <w:pPr>
        <w:pStyle w:val="NormalWeb"/>
        <w:rPr>
          <w:rFonts w:ascii="Arial" w:hAnsi="Arial" w:cs="Arial"/>
          <w:color w:val="222222"/>
          <w:sz w:val="18"/>
          <w:szCs w:val="18"/>
        </w:rPr>
      </w:pPr>
      <w:r>
        <w:rPr>
          <w:rFonts w:ascii="Arial" w:hAnsi="Arial" w:cs="Arial"/>
          <w:color w:val="222222"/>
          <w:sz w:val="18"/>
          <w:szCs w:val="18"/>
        </w:rPr>
        <w:br/>
      </w:r>
      <w:r>
        <w:rPr>
          <w:rFonts w:ascii="Arial" w:hAnsi="Arial" w:cs="Arial"/>
          <w:color w:val="222222"/>
          <w:sz w:val="18"/>
          <w:szCs w:val="18"/>
        </w:rPr>
        <w:br/>
      </w:r>
      <w:r>
        <w:rPr>
          <w:rStyle w:val="Gl"/>
          <w:rFonts w:ascii="Arial" w:hAnsi="Arial" w:cs="Arial"/>
          <w:color w:val="222222"/>
          <w:sz w:val="21"/>
          <w:szCs w:val="21"/>
        </w:rPr>
        <w:t>Mevcut sahada kullanılan hava saatlerinin, tarihi çok eski ise ne yapılacak?</w:t>
      </w:r>
    </w:p>
    <w:p w14:paraId="6BADB49F" w14:textId="77777777" w:rsidR="00B0167C" w:rsidRDefault="00B0167C" w:rsidP="00B0167C">
      <w:pPr>
        <w:pStyle w:val="NormalWeb"/>
        <w:rPr>
          <w:rFonts w:ascii="Arial" w:hAnsi="Arial" w:cs="Arial"/>
          <w:color w:val="222222"/>
          <w:sz w:val="18"/>
          <w:szCs w:val="18"/>
        </w:rPr>
      </w:pPr>
      <w:r>
        <w:rPr>
          <w:rFonts w:ascii="Arial" w:hAnsi="Arial" w:cs="Arial"/>
          <w:color w:val="222222"/>
          <w:sz w:val="21"/>
          <w:szCs w:val="21"/>
        </w:rPr>
        <w:t>Tip onayları ve damga planlarının bulunması muayeneler için yeterlidir. Tarihinin eski olması önemli değildir.</w:t>
      </w:r>
    </w:p>
    <w:p w14:paraId="01F73220" w14:textId="77777777" w:rsidR="00B0167C" w:rsidRDefault="00B0167C" w:rsidP="00B0167C">
      <w:pPr>
        <w:pStyle w:val="NormalWeb"/>
        <w:rPr>
          <w:rFonts w:ascii="Arial" w:hAnsi="Arial" w:cs="Arial"/>
          <w:color w:val="222222"/>
          <w:sz w:val="18"/>
          <w:szCs w:val="18"/>
        </w:rPr>
      </w:pPr>
    </w:p>
    <w:p w14:paraId="034A9A92" w14:textId="77777777" w:rsidR="00B0167C" w:rsidRDefault="00B0167C" w:rsidP="00B0167C">
      <w:pPr>
        <w:pStyle w:val="NormalWeb"/>
        <w:rPr>
          <w:rFonts w:ascii="Arial" w:hAnsi="Arial" w:cs="Arial"/>
          <w:color w:val="222222"/>
          <w:sz w:val="18"/>
          <w:szCs w:val="18"/>
        </w:rPr>
      </w:pPr>
    </w:p>
    <w:p w14:paraId="60187535" w14:textId="77777777" w:rsidR="00B0167C" w:rsidRDefault="00B0167C" w:rsidP="00B0167C">
      <w:pPr>
        <w:pStyle w:val="NormalWeb"/>
        <w:rPr>
          <w:rFonts w:ascii="Arial" w:hAnsi="Arial" w:cs="Arial"/>
          <w:color w:val="222222"/>
          <w:sz w:val="18"/>
          <w:szCs w:val="18"/>
        </w:rPr>
      </w:pPr>
      <w:r>
        <w:rPr>
          <w:rStyle w:val="Gl"/>
          <w:rFonts w:ascii="Arial" w:hAnsi="Arial" w:cs="Arial"/>
          <w:color w:val="222222"/>
          <w:sz w:val="21"/>
          <w:szCs w:val="21"/>
        </w:rPr>
        <w:t>Yetkili servisler hava saati ile ilgili yetki belgesini nasıl alacak?</w:t>
      </w:r>
    </w:p>
    <w:p w14:paraId="25555C80" w14:textId="77777777" w:rsidR="00B0167C" w:rsidRDefault="00B0167C" w:rsidP="00B0167C">
      <w:pPr>
        <w:pStyle w:val="NormalWeb"/>
        <w:rPr>
          <w:rFonts w:ascii="Arial" w:hAnsi="Arial" w:cs="Arial"/>
          <w:color w:val="222222"/>
          <w:sz w:val="18"/>
          <w:szCs w:val="18"/>
        </w:rPr>
      </w:pPr>
      <w:r>
        <w:rPr>
          <w:rFonts w:ascii="Arial" w:hAnsi="Arial" w:cs="Arial"/>
          <w:color w:val="222222"/>
          <w:sz w:val="21"/>
          <w:szCs w:val="21"/>
        </w:rPr>
        <w:t>Sanayi İl Müdürlükleri ile irtibata geçebilirler.</w:t>
      </w:r>
    </w:p>
    <w:p w14:paraId="56CA5C10" w14:textId="77777777" w:rsidR="00B0167C" w:rsidRDefault="00B0167C" w:rsidP="00B0167C">
      <w:pPr>
        <w:pStyle w:val="NormalWeb"/>
        <w:rPr>
          <w:rFonts w:ascii="Arial" w:hAnsi="Arial" w:cs="Arial"/>
          <w:color w:val="222222"/>
          <w:sz w:val="18"/>
          <w:szCs w:val="18"/>
        </w:rPr>
      </w:pPr>
      <w:r>
        <w:rPr>
          <w:rFonts w:ascii="Arial" w:hAnsi="Arial" w:cs="Arial"/>
          <w:color w:val="222222"/>
          <w:sz w:val="18"/>
          <w:szCs w:val="18"/>
        </w:rPr>
        <w:br/>
      </w:r>
      <w:r>
        <w:rPr>
          <w:rFonts w:ascii="Arial" w:hAnsi="Arial" w:cs="Arial"/>
          <w:color w:val="222222"/>
          <w:sz w:val="18"/>
          <w:szCs w:val="18"/>
        </w:rPr>
        <w:br/>
      </w:r>
      <w:r>
        <w:rPr>
          <w:rStyle w:val="Gl"/>
          <w:rFonts w:ascii="Arial" w:hAnsi="Arial" w:cs="Arial"/>
          <w:color w:val="222222"/>
          <w:sz w:val="21"/>
          <w:szCs w:val="21"/>
        </w:rPr>
        <w:t>Yetki belgesi alınması için nasıl yol izlenecek?</w:t>
      </w:r>
    </w:p>
    <w:p w14:paraId="2C3AA92E" w14:textId="77777777" w:rsidR="00B0167C" w:rsidRDefault="00B0167C" w:rsidP="00B0167C">
      <w:pPr>
        <w:pStyle w:val="NormalWeb"/>
        <w:rPr>
          <w:rFonts w:ascii="Arial" w:hAnsi="Arial" w:cs="Arial"/>
          <w:color w:val="222222"/>
          <w:sz w:val="18"/>
          <w:szCs w:val="18"/>
        </w:rPr>
      </w:pPr>
      <w:r>
        <w:rPr>
          <w:rFonts w:ascii="Arial" w:hAnsi="Arial" w:cs="Arial"/>
          <w:color w:val="222222"/>
          <w:sz w:val="21"/>
          <w:szCs w:val="21"/>
        </w:rPr>
        <w:t>Sanayi İl Müdürlükleri ile irtibata geçebilirler.</w:t>
      </w:r>
    </w:p>
    <w:p w14:paraId="61791B9B" w14:textId="77777777" w:rsidR="00B0167C" w:rsidRDefault="00B0167C" w:rsidP="00B0167C">
      <w:pPr>
        <w:pStyle w:val="NormalWeb"/>
        <w:rPr>
          <w:rFonts w:ascii="Arial" w:hAnsi="Arial" w:cs="Arial"/>
          <w:color w:val="222222"/>
          <w:sz w:val="18"/>
          <w:szCs w:val="18"/>
        </w:rPr>
      </w:pPr>
    </w:p>
    <w:p w14:paraId="7E24F799" w14:textId="77777777" w:rsidR="00B0167C" w:rsidRDefault="00B0167C" w:rsidP="00B0167C">
      <w:pPr>
        <w:pStyle w:val="NormalWeb"/>
        <w:rPr>
          <w:rFonts w:ascii="Arial" w:hAnsi="Arial" w:cs="Arial"/>
          <w:color w:val="222222"/>
          <w:sz w:val="18"/>
          <w:szCs w:val="18"/>
        </w:rPr>
      </w:pPr>
      <w:r>
        <w:rPr>
          <w:rFonts w:ascii="Arial" w:hAnsi="Arial" w:cs="Arial"/>
          <w:color w:val="222222"/>
          <w:sz w:val="18"/>
          <w:szCs w:val="18"/>
        </w:rPr>
        <w:br/>
      </w:r>
      <w:r>
        <w:rPr>
          <w:rStyle w:val="Gl"/>
          <w:rFonts w:ascii="Arial" w:hAnsi="Arial" w:cs="Arial"/>
          <w:color w:val="222222"/>
          <w:sz w:val="21"/>
          <w:szCs w:val="21"/>
        </w:rPr>
        <w:t>Mühür başvuruları TSE sitesi üzerinden mi yapılacak?</w:t>
      </w:r>
    </w:p>
    <w:p w14:paraId="6B3BB72B" w14:textId="77777777" w:rsidR="00B0167C" w:rsidRDefault="00B0167C" w:rsidP="00B0167C">
      <w:pPr>
        <w:pStyle w:val="NormalWeb"/>
        <w:rPr>
          <w:rFonts w:ascii="Arial" w:hAnsi="Arial" w:cs="Arial"/>
          <w:color w:val="222222"/>
          <w:sz w:val="18"/>
          <w:szCs w:val="18"/>
        </w:rPr>
      </w:pPr>
      <w:hyperlink r:id="rId4" w:history="1">
        <w:r>
          <w:rPr>
            <w:rStyle w:val="Kpr"/>
            <w:rFonts w:ascii="Arial" w:hAnsi="Arial" w:cs="Arial"/>
            <w:sz w:val="21"/>
            <w:szCs w:val="21"/>
          </w:rPr>
          <w:t>https://basvuruportal.tse.org.tr/</w:t>
        </w:r>
      </w:hyperlink>
      <w:r>
        <w:rPr>
          <w:rFonts w:ascii="Arial" w:hAnsi="Arial" w:cs="Arial"/>
          <w:color w:val="0000FF"/>
          <w:sz w:val="21"/>
          <w:szCs w:val="21"/>
        </w:rPr>
        <w:t> </w:t>
      </w:r>
      <w:r>
        <w:rPr>
          <w:rFonts w:ascii="Arial" w:hAnsi="Arial" w:cs="Arial"/>
          <w:color w:val="333333"/>
          <w:sz w:val="21"/>
          <w:szCs w:val="21"/>
        </w:rPr>
        <w:t> adresinden veya e-devlet üzerinden başvurular yapılabilmektedir.</w:t>
      </w:r>
    </w:p>
    <w:p w14:paraId="6CEEDFEF" w14:textId="77777777" w:rsidR="00B0167C" w:rsidRDefault="00B0167C" w:rsidP="00B0167C">
      <w:pPr>
        <w:pStyle w:val="NormalWeb"/>
        <w:rPr>
          <w:rFonts w:ascii="Arial" w:hAnsi="Arial" w:cs="Arial"/>
          <w:color w:val="222222"/>
          <w:sz w:val="18"/>
          <w:szCs w:val="18"/>
        </w:rPr>
      </w:pPr>
      <w:r>
        <w:rPr>
          <w:rFonts w:ascii="Arial" w:hAnsi="Arial" w:cs="Arial"/>
          <w:color w:val="222222"/>
          <w:sz w:val="18"/>
          <w:szCs w:val="18"/>
        </w:rPr>
        <w:br/>
      </w:r>
      <w:r>
        <w:rPr>
          <w:rFonts w:ascii="Arial" w:hAnsi="Arial" w:cs="Arial"/>
          <w:color w:val="222222"/>
          <w:sz w:val="18"/>
          <w:szCs w:val="18"/>
        </w:rPr>
        <w:br/>
      </w:r>
      <w:r>
        <w:rPr>
          <w:rStyle w:val="Gl"/>
          <w:rFonts w:ascii="Arial" w:hAnsi="Arial" w:cs="Arial"/>
          <w:color w:val="222222"/>
          <w:sz w:val="21"/>
          <w:szCs w:val="21"/>
        </w:rPr>
        <w:t xml:space="preserve">Revize hava saatlerinde </w:t>
      </w:r>
      <w:proofErr w:type="spellStart"/>
      <w:r>
        <w:rPr>
          <w:rStyle w:val="Gl"/>
          <w:rFonts w:ascii="Arial" w:hAnsi="Arial" w:cs="Arial"/>
          <w:color w:val="222222"/>
          <w:sz w:val="21"/>
          <w:szCs w:val="21"/>
        </w:rPr>
        <w:t>muhurlemelerinde</w:t>
      </w:r>
      <w:proofErr w:type="spellEnd"/>
      <w:r>
        <w:rPr>
          <w:rStyle w:val="Gl"/>
          <w:rFonts w:ascii="Arial" w:hAnsi="Arial" w:cs="Arial"/>
          <w:color w:val="222222"/>
          <w:sz w:val="21"/>
          <w:szCs w:val="21"/>
        </w:rPr>
        <w:t xml:space="preserve"> nasıl yol izlenecek?</w:t>
      </w:r>
    </w:p>
    <w:p w14:paraId="2311C2A5" w14:textId="77777777" w:rsidR="00B0167C" w:rsidRDefault="00B0167C" w:rsidP="00B0167C">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Tamir ayar sonrası ilk muayene olarak başvuru yapılması gerekmektedir.</w:t>
      </w:r>
    </w:p>
    <w:p w14:paraId="195BFCFB" w14:textId="53CAD6D7" w:rsidR="009A10BA" w:rsidRPr="00B0167C" w:rsidRDefault="009A10BA" w:rsidP="00B0167C">
      <w:bookmarkStart w:id="0" w:name="_GoBack"/>
      <w:bookmarkEnd w:id="0"/>
    </w:p>
    <w:sectPr w:rsidR="009A10BA" w:rsidRPr="00B01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2E"/>
    <w:rsid w:val="00044F2E"/>
    <w:rsid w:val="009A10BA"/>
    <w:rsid w:val="00B016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B819F-8ED9-42CD-935E-68691BCB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016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67C"/>
    <w:rPr>
      <w:b/>
      <w:bCs/>
    </w:rPr>
  </w:style>
  <w:style w:type="character" w:styleId="Kpr">
    <w:name w:val="Hyperlink"/>
    <w:basedOn w:val="VarsaylanParagrafYazTipi"/>
    <w:uiPriority w:val="99"/>
    <w:semiHidden/>
    <w:unhideWhenUsed/>
    <w:rsid w:val="00B016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svuruportal.tse.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Company>TSE</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BOZ</dc:creator>
  <cp:keywords/>
  <dc:description/>
  <cp:lastModifiedBy>Ahmet BOZ</cp:lastModifiedBy>
  <cp:revision>2</cp:revision>
  <dcterms:created xsi:type="dcterms:W3CDTF">2023-05-12T12:45:00Z</dcterms:created>
  <dcterms:modified xsi:type="dcterms:W3CDTF">2023-05-12T12:45:00Z</dcterms:modified>
</cp:coreProperties>
</file>