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D9D71" w14:textId="77777777" w:rsidR="00B43C6E" w:rsidRPr="00B43C6E" w:rsidRDefault="00B43C6E" w:rsidP="00B43C6E">
      <w:pPr>
        <w:spacing w:before="100" w:beforeAutospacing="1" w:after="100" w:afterAutospacing="1" w:line="240" w:lineRule="auto"/>
        <w:jc w:val="both"/>
        <w:rPr>
          <w:rFonts w:ascii="Arial" w:eastAsia="Times New Roman" w:hAnsi="Arial" w:cs="Arial"/>
          <w:color w:val="222222"/>
          <w:sz w:val="18"/>
          <w:szCs w:val="18"/>
          <w:lang w:eastAsia="tr-TR"/>
        </w:rPr>
      </w:pPr>
      <w:r w:rsidRPr="00B43C6E">
        <w:rPr>
          <w:rFonts w:ascii="Arial" w:eastAsia="Times New Roman" w:hAnsi="Arial" w:cs="Arial"/>
          <w:color w:val="222222"/>
          <w:sz w:val="18"/>
          <w:szCs w:val="18"/>
          <w:lang w:eastAsia="tr-TR"/>
        </w:rPr>
        <w:t>Karayolunda ve demiryolunda tehlikeli madde taşımacılığında kullanılan tüm tanker ve vagonların dolum yöntemlerinin alttan ya da üstten olması fark etmeksizin Benzin ve Naftanın Depolanması ve Dağıtılmasından Kaynaklanan Uçucu Organik Bileşik Emisyonlarının Kontrolü Yönetmeliği kapsamında 3 yılda bir kez olmak üzere kapalı doluma uygunluk muayenesine tabi tutulacaktır.</w:t>
      </w:r>
    </w:p>
    <w:p w14:paraId="248DAF5A" w14:textId="77777777" w:rsidR="00B43C6E" w:rsidRPr="00B43C6E" w:rsidRDefault="00B43C6E" w:rsidP="00B43C6E">
      <w:pPr>
        <w:numPr>
          <w:ilvl w:val="0"/>
          <w:numId w:val="1"/>
        </w:numPr>
        <w:spacing w:before="100" w:beforeAutospacing="1" w:after="100" w:afterAutospacing="1" w:line="240" w:lineRule="auto"/>
        <w:jc w:val="both"/>
        <w:rPr>
          <w:rFonts w:ascii="Arial" w:eastAsia="Times New Roman" w:hAnsi="Arial" w:cs="Arial"/>
          <w:color w:val="222222"/>
          <w:sz w:val="18"/>
          <w:szCs w:val="18"/>
          <w:lang w:eastAsia="tr-TR"/>
        </w:rPr>
      </w:pPr>
      <w:r w:rsidRPr="00B43C6E">
        <w:rPr>
          <w:rFonts w:ascii="Arial" w:eastAsia="Times New Roman" w:hAnsi="Arial" w:cs="Arial"/>
          <w:color w:val="222222"/>
          <w:sz w:val="18"/>
          <w:szCs w:val="18"/>
          <w:lang w:eastAsia="tr-TR"/>
        </w:rPr>
        <w:t>Kapalı dolum uygunluk muayenesine girecek olan tüm karayolu tankerleri ve sarnıç vagonların </w:t>
      </w:r>
      <w:r w:rsidRPr="00B43C6E">
        <w:rPr>
          <w:rFonts w:ascii="Arial" w:eastAsia="Times New Roman" w:hAnsi="Arial" w:cs="Arial"/>
          <w:color w:val="222222"/>
          <w:sz w:val="18"/>
          <w:szCs w:val="18"/>
          <w:u w:val="single"/>
          <w:lang w:eastAsia="tr-TR"/>
        </w:rPr>
        <w:t>geçerli tank muayene sertifikası olmak zorundadır</w:t>
      </w:r>
      <w:r w:rsidRPr="00B43C6E">
        <w:rPr>
          <w:rFonts w:ascii="Arial" w:eastAsia="Times New Roman" w:hAnsi="Arial" w:cs="Arial"/>
          <w:color w:val="222222"/>
          <w:sz w:val="18"/>
          <w:szCs w:val="18"/>
          <w:lang w:eastAsia="tr-TR"/>
        </w:rPr>
        <w:t>.</w:t>
      </w:r>
    </w:p>
    <w:p w14:paraId="6A8CC51E" w14:textId="77777777" w:rsidR="00B43C6E" w:rsidRPr="00B43C6E" w:rsidRDefault="00B43C6E" w:rsidP="00B43C6E">
      <w:pPr>
        <w:numPr>
          <w:ilvl w:val="0"/>
          <w:numId w:val="2"/>
        </w:numPr>
        <w:spacing w:before="100" w:beforeAutospacing="1" w:after="100" w:afterAutospacing="1" w:line="240" w:lineRule="auto"/>
        <w:jc w:val="both"/>
        <w:rPr>
          <w:rFonts w:ascii="Arial" w:eastAsia="Times New Roman" w:hAnsi="Arial" w:cs="Arial"/>
          <w:color w:val="222222"/>
          <w:sz w:val="18"/>
          <w:szCs w:val="18"/>
          <w:lang w:eastAsia="tr-TR"/>
        </w:rPr>
      </w:pPr>
      <w:r w:rsidRPr="00B43C6E">
        <w:rPr>
          <w:rFonts w:ascii="Arial" w:eastAsia="Times New Roman" w:hAnsi="Arial" w:cs="Arial"/>
          <w:color w:val="222222"/>
          <w:sz w:val="18"/>
          <w:szCs w:val="18"/>
          <w:lang w:eastAsia="tr-TR"/>
        </w:rPr>
        <w:t>Karayolu Tankerleri Kapalı dolum uygunluk muayeneleri Ulaştırma ve Altyapı Bakanlığının yetkilendirdiği Muayene Merkezlerinde yapılacaktır. Muayene Merkezlerinin listesine </w:t>
      </w:r>
      <w:hyperlink r:id="rId5" w:history="1">
        <w:r w:rsidRPr="00B43C6E">
          <w:rPr>
            <w:rFonts w:ascii="Arial" w:eastAsia="Times New Roman" w:hAnsi="Arial" w:cs="Arial"/>
            <w:color w:val="0000FF"/>
            <w:sz w:val="18"/>
            <w:szCs w:val="18"/>
            <w:u w:val="single"/>
            <w:lang w:eastAsia="tr-TR"/>
          </w:rPr>
          <w:t>https://www.tse.org.tr/IcerikDetay?ID=2615&amp;ParentID=7628</w:t>
        </w:r>
      </w:hyperlink>
      <w:r w:rsidRPr="00B43C6E">
        <w:rPr>
          <w:rFonts w:ascii="Arial" w:eastAsia="Times New Roman" w:hAnsi="Arial" w:cs="Arial"/>
          <w:color w:val="222222"/>
          <w:sz w:val="18"/>
          <w:szCs w:val="18"/>
          <w:lang w:eastAsia="tr-TR"/>
        </w:rPr>
        <w:t> adresinden ulaşabilirsiniz.</w:t>
      </w:r>
    </w:p>
    <w:p w14:paraId="3572FD4B" w14:textId="77777777" w:rsidR="00B43C6E" w:rsidRPr="00B43C6E" w:rsidRDefault="00B43C6E" w:rsidP="00B43C6E">
      <w:pPr>
        <w:numPr>
          <w:ilvl w:val="0"/>
          <w:numId w:val="3"/>
        </w:numPr>
        <w:spacing w:before="100" w:beforeAutospacing="1" w:after="100" w:afterAutospacing="1" w:line="240" w:lineRule="auto"/>
        <w:jc w:val="both"/>
        <w:rPr>
          <w:rFonts w:ascii="Arial" w:eastAsia="Times New Roman" w:hAnsi="Arial" w:cs="Arial"/>
          <w:color w:val="222222"/>
          <w:sz w:val="18"/>
          <w:szCs w:val="18"/>
          <w:lang w:eastAsia="tr-TR"/>
        </w:rPr>
      </w:pPr>
      <w:r w:rsidRPr="00B43C6E">
        <w:rPr>
          <w:rFonts w:ascii="Arial" w:eastAsia="Times New Roman" w:hAnsi="Arial" w:cs="Arial"/>
          <w:color w:val="222222"/>
          <w:sz w:val="18"/>
          <w:szCs w:val="18"/>
          <w:lang w:eastAsia="tr-TR"/>
        </w:rPr>
        <w:t>Karayolu Tankerlerinin kapalı doluma uygunluğu için yapılacak tamirat/tadilat işlemleri için yetkilendirilmiş firmalara </w:t>
      </w:r>
      <w:hyperlink r:id="rId6" w:history="1">
        <w:r w:rsidRPr="00B43C6E">
          <w:rPr>
            <w:rFonts w:ascii="Arial" w:eastAsia="Times New Roman" w:hAnsi="Arial" w:cs="Arial"/>
            <w:color w:val="0000FF"/>
            <w:sz w:val="18"/>
            <w:szCs w:val="18"/>
            <w:u w:val="single"/>
            <w:lang w:eastAsia="tr-TR"/>
          </w:rPr>
          <w:t>https://www.tse.org.tr/IcerikDetay?ID=2976&amp;ParentID=9370</w:t>
        </w:r>
      </w:hyperlink>
      <w:r w:rsidRPr="00B43C6E">
        <w:rPr>
          <w:rFonts w:ascii="Arial" w:eastAsia="Times New Roman" w:hAnsi="Arial" w:cs="Arial"/>
          <w:color w:val="222222"/>
          <w:sz w:val="18"/>
          <w:szCs w:val="18"/>
          <w:lang w:eastAsia="tr-TR"/>
        </w:rPr>
        <w:t> adresinden ulaşabilirsiniz. Kapalı doluma uygunluk için yapılacak bu işlemler </w:t>
      </w:r>
      <w:r w:rsidRPr="00B43C6E">
        <w:rPr>
          <w:rFonts w:ascii="Arial" w:eastAsia="Times New Roman" w:hAnsi="Arial" w:cs="Arial"/>
          <w:color w:val="222222"/>
          <w:sz w:val="18"/>
          <w:szCs w:val="18"/>
          <w:u w:val="single"/>
          <w:lang w:eastAsia="tr-TR"/>
        </w:rPr>
        <w:t>yalnızca tehlikeli madde taşıyan tankların tamirat/tadilatı için tamirat/tadilatçı uygunluk sertifikası alan firmalarda yapılacaktır</w:t>
      </w:r>
      <w:r w:rsidRPr="00B43C6E">
        <w:rPr>
          <w:rFonts w:ascii="Arial" w:eastAsia="Times New Roman" w:hAnsi="Arial" w:cs="Arial"/>
          <w:color w:val="222222"/>
          <w:sz w:val="18"/>
          <w:szCs w:val="18"/>
          <w:lang w:eastAsia="tr-TR"/>
        </w:rPr>
        <w:t>.</w:t>
      </w:r>
    </w:p>
    <w:p w14:paraId="176C0795" w14:textId="77777777" w:rsidR="00B43C6E" w:rsidRPr="00B43C6E" w:rsidRDefault="00B43C6E" w:rsidP="00B43C6E">
      <w:pPr>
        <w:numPr>
          <w:ilvl w:val="0"/>
          <w:numId w:val="4"/>
        </w:numPr>
        <w:spacing w:before="100" w:beforeAutospacing="1" w:after="100" w:afterAutospacing="1" w:line="240" w:lineRule="auto"/>
        <w:jc w:val="both"/>
        <w:rPr>
          <w:rFonts w:ascii="Arial" w:eastAsia="Times New Roman" w:hAnsi="Arial" w:cs="Arial"/>
          <w:color w:val="222222"/>
          <w:sz w:val="18"/>
          <w:szCs w:val="18"/>
          <w:lang w:eastAsia="tr-TR"/>
        </w:rPr>
      </w:pPr>
      <w:r w:rsidRPr="00B43C6E">
        <w:rPr>
          <w:rFonts w:ascii="Arial" w:eastAsia="Times New Roman" w:hAnsi="Arial" w:cs="Arial"/>
          <w:color w:val="222222"/>
          <w:sz w:val="18"/>
          <w:szCs w:val="18"/>
          <w:lang w:eastAsia="tr-TR"/>
        </w:rPr>
        <w:t>Sarnıç Vagonlar için muayene ve tamirat/tadilat işlemleri tehlikeli madde taşımacılığı kapsamında yetkisi bulunan Bakımdan Sorumlu Kuruluşlarda (ECM) yapılacaktır.</w:t>
      </w:r>
    </w:p>
    <w:p w14:paraId="266B90BC" w14:textId="77777777" w:rsidR="00B43C6E" w:rsidRPr="00B43C6E" w:rsidRDefault="00B43C6E" w:rsidP="00B43C6E">
      <w:pPr>
        <w:numPr>
          <w:ilvl w:val="0"/>
          <w:numId w:val="5"/>
        </w:numPr>
        <w:spacing w:before="100" w:beforeAutospacing="1" w:after="100" w:afterAutospacing="1" w:line="240" w:lineRule="auto"/>
        <w:jc w:val="both"/>
        <w:rPr>
          <w:rFonts w:ascii="Arial" w:eastAsia="Times New Roman" w:hAnsi="Arial" w:cs="Arial"/>
          <w:color w:val="222222"/>
          <w:sz w:val="18"/>
          <w:szCs w:val="18"/>
          <w:lang w:eastAsia="tr-TR"/>
        </w:rPr>
      </w:pPr>
      <w:r w:rsidRPr="00B43C6E">
        <w:rPr>
          <w:rFonts w:ascii="Arial" w:eastAsia="Times New Roman" w:hAnsi="Arial" w:cs="Arial"/>
          <w:color w:val="222222"/>
          <w:sz w:val="18"/>
          <w:szCs w:val="18"/>
          <w:lang w:eastAsia="tr-TR"/>
        </w:rPr>
        <w:t xml:space="preserve">Başvurular, Muayene Merkezleri ve </w:t>
      </w:r>
      <w:proofErr w:type="spellStart"/>
      <w:r w:rsidRPr="00B43C6E">
        <w:rPr>
          <w:rFonts w:ascii="Arial" w:eastAsia="Times New Roman" w:hAnsi="Arial" w:cs="Arial"/>
          <w:color w:val="222222"/>
          <w:sz w:val="18"/>
          <w:szCs w:val="18"/>
          <w:lang w:eastAsia="tr-TR"/>
        </w:rPr>
        <w:t>ECM’ler</w:t>
      </w:r>
      <w:proofErr w:type="spellEnd"/>
      <w:r w:rsidRPr="00B43C6E">
        <w:rPr>
          <w:rFonts w:ascii="Arial" w:eastAsia="Times New Roman" w:hAnsi="Arial" w:cs="Arial"/>
          <w:color w:val="222222"/>
          <w:sz w:val="18"/>
          <w:szCs w:val="18"/>
          <w:lang w:eastAsia="tr-TR"/>
        </w:rPr>
        <w:t xml:space="preserve"> tarafından </w:t>
      </w:r>
      <w:hyperlink r:id="rId7" w:history="1">
        <w:r w:rsidRPr="00B43C6E">
          <w:rPr>
            <w:rFonts w:ascii="Arial" w:eastAsia="Times New Roman" w:hAnsi="Arial" w:cs="Arial"/>
            <w:color w:val="0000FF"/>
            <w:sz w:val="18"/>
            <w:szCs w:val="18"/>
            <w:u w:val="single"/>
            <w:lang w:eastAsia="tr-TR"/>
          </w:rPr>
          <w:t>basvuruportaltest.tse.org.tr</w:t>
        </w:r>
      </w:hyperlink>
      <w:r w:rsidRPr="00B43C6E">
        <w:rPr>
          <w:rFonts w:ascii="Arial" w:eastAsia="Times New Roman" w:hAnsi="Arial" w:cs="Arial"/>
          <w:color w:val="222222"/>
          <w:sz w:val="18"/>
          <w:szCs w:val="18"/>
          <w:lang w:eastAsia="tr-TR"/>
        </w:rPr>
        <w:t> adresi üzerinden yapılacaktır.</w:t>
      </w:r>
    </w:p>
    <w:p w14:paraId="1A2F3A54" w14:textId="77777777" w:rsidR="009A10BA" w:rsidRDefault="009A10BA">
      <w:bookmarkStart w:id="0" w:name="_GoBack"/>
      <w:bookmarkEnd w:id="0"/>
    </w:p>
    <w:sectPr w:rsidR="009A1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34817"/>
    <w:multiLevelType w:val="multilevel"/>
    <w:tmpl w:val="E28A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6C00AC"/>
    <w:multiLevelType w:val="multilevel"/>
    <w:tmpl w:val="DC7C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6B0BE5"/>
    <w:multiLevelType w:val="multilevel"/>
    <w:tmpl w:val="1440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53486"/>
    <w:multiLevelType w:val="multilevel"/>
    <w:tmpl w:val="57B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B1E4A"/>
    <w:multiLevelType w:val="multilevel"/>
    <w:tmpl w:val="6FE2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7A2"/>
    <w:rsid w:val="009A10BA"/>
    <w:rsid w:val="00B43C6E"/>
    <w:rsid w:val="00DD67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FF79A-CB27-402B-B248-6F25F634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3C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43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1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vuruportaltest.tse.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se.org.tr/IcerikDetay?ID=2976&amp;ParentID=9370" TargetMode="External"/><Relationship Id="rId5" Type="http://schemas.openxmlformats.org/officeDocument/2006/relationships/hyperlink" Target="https://www.tse.org.tr/IcerikDetay?ID=2615&amp;ParentID=76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Company>TSE</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BOZ</dc:creator>
  <cp:keywords/>
  <dc:description/>
  <cp:lastModifiedBy>Ahmet BOZ</cp:lastModifiedBy>
  <cp:revision>2</cp:revision>
  <dcterms:created xsi:type="dcterms:W3CDTF">2023-05-12T12:05:00Z</dcterms:created>
  <dcterms:modified xsi:type="dcterms:W3CDTF">2023-05-12T12:06:00Z</dcterms:modified>
</cp:coreProperties>
</file>