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4FA" w:rsidRPr="00D318C6" w:rsidRDefault="008370C3" w:rsidP="00D318C6">
      <w:pPr>
        <w:spacing w:after="0"/>
        <w:jc w:val="center"/>
        <w:rPr>
          <w:rFonts w:ascii="Times New Roman" w:eastAsia="Arial" w:hAnsi="Times New Roman"/>
          <w:b/>
          <w:iCs/>
          <w:sz w:val="20"/>
          <w:szCs w:val="20"/>
        </w:rPr>
      </w:pPr>
      <w:r w:rsidRPr="00D318C6">
        <w:rPr>
          <w:rFonts w:ascii="Times New Roman" w:eastAsia="Arial" w:hAnsi="Times New Roman"/>
          <w:b/>
          <w:iCs/>
          <w:sz w:val="20"/>
          <w:szCs w:val="20"/>
        </w:rPr>
        <w:t xml:space="preserve">AİTM KAPSAMINDA “R VE S” KATEGORİ ARAÇLAR İLE İLGİLİ </w:t>
      </w:r>
    </w:p>
    <w:p w:rsidR="001E6E12" w:rsidRPr="00D318C6" w:rsidRDefault="00DF384D" w:rsidP="00D318C6">
      <w:pPr>
        <w:spacing w:after="0"/>
        <w:jc w:val="center"/>
        <w:rPr>
          <w:rFonts w:ascii="Times New Roman" w:eastAsia="Arial" w:hAnsi="Times New Roman"/>
          <w:b/>
          <w:iCs/>
          <w:sz w:val="20"/>
          <w:szCs w:val="20"/>
        </w:rPr>
      </w:pPr>
      <w:r w:rsidRPr="00D318C6">
        <w:rPr>
          <w:rFonts w:ascii="Times New Roman" w:eastAsia="Arial" w:hAnsi="Times New Roman"/>
          <w:b/>
          <w:iCs/>
          <w:sz w:val="20"/>
          <w:szCs w:val="20"/>
        </w:rPr>
        <w:t>DOLDURULMASI GEREKEN TEKNİK DÖKÜMAN</w:t>
      </w:r>
    </w:p>
    <w:p w:rsidR="00C1443D" w:rsidRPr="001E6E12" w:rsidRDefault="00C1443D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0"/>
          <w:numId w:val="28"/>
        </w:numPr>
        <w:tabs>
          <w:tab w:val="left" w:pos="732"/>
        </w:tabs>
        <w:spacing w:before="0" w:after="0" w:line="240" w:lineRule="auto"/>
        <w:ind w:left="731" w:hanging="567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BİLGİ DOKÜMANI VERİ GİRİŞLERİ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widowControl w:val="0"/>
        <w:numPr>
          <w:ilvl w:val="0"/>
          <w:numId w:val="27"/>
        </w:numPr>
        <w:tabs>
          <w:tab w:val="left" w:pos="2150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b/>
          <w:bCs/>
          <w:sz w:val="20"/>
          <w:szCs w:val="20"/>
        </w:rPr>
        <w:t xml:space="preserve">GENEL </w:t>
      </w:r>
      <w:bookmarkStart w:id="0" w:name="_GoBack"/>
      <w:bookmarkEnd w:id="0"/>
      <w:r w:rsidRPr="001E6E12">
        <w:rPr>
          <w:rFonts w:ascii="Times New Roman" w:hAnsi="Times New Roman"/>
          <w:b/>
          <w:bCs/>
          <w:sz w:val="20"/>
          <w:szCs w:val="20"/>
        </w:rPr>
        <w:t>BİLGİLER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widowControl w:val="0"/>
        <w:numPr>
          <w:ilvl w:val="1"/>
          <w:numId w:val="27"/>
        </w:numPr>
        <w:tabs>
          <w:tab w:val="left" w:pos="2150"/>
        </w:tabs>
        <w:spacing w:after="0" w:line="240" w:lineRule="auto"/>
        <w:ind w:hanging="1417"/>
        <w:jc w:val="both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b/>
          <w:bCs/>
          <w:sz w:val="20"/>
          <w:szCs w:val="20"/>
        </w:rPr>
        <w:t>ARAÇLARA İLİŞKİN GENEL BİLGİLER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tabs>
          <w:tab w:val="left" w:pos="2149"/>
        </w:tabs>
        <w:ind w:left="731"/>
        <w:jc w:val="both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b/>
          <w:bCs/>
          <w:sz w:val="20"/>
          <w:szCs w:val="20"/>
        </w:rPr>
        <w:t>1.1.</w:t>
      </w:r>
      <w:r w:rsidRPr="001E6E12">
        <w:rPr>
          <w:rFonts w:ascii="Times New Roman" w:hAnsi="Times New Roman"/>
          <w:b/>
          <w:bCs/>
          <w:sz w:val="20"/>
          <w:szCs w:val="20"/>
        </w:rPr>
        <w:tab/>
      </w:r>
      <w:r w:rsidRPr="001E6E12">
        <w:rPr>
          <w:rFonts w:ascii="Times New Roman" w:hAnsi="Times New Roman"/>
          <w:bCs/>
          <w:sz w:val="20"/>
          <w:szCs w:val="20"/>
        </w:rPr>
        <w:t>Marka (imalatçının ticari adı)</w:t>
      </w:r>
      <w:r w:rsidRPr="001E6E12">
        <w:rPr>
          <w:rFonts w:ascii="Times New Roman" w:hAnsi="Times New Roman"/>
          <w:bCs/>
          <w:sz w:val="20"/>
          <w:szCs w:val="20"/>
          <w:vertAlign w:val="superscript"/>
        </w:rPr>
        <w:t>)</w:t>
      </w:r>
      <w:r w:rsidRPr="001E6E12">
        <w:rPr>
          <w:rFonts w:ascii="Times New Roman" w:hAnsi="Times New Roman"/>
          <w:sz w:val="20"/>
          <w:szCs w:val="20"/>
        </w:rPr>
        <w:t>: ..........................................</w:t>
      </w:r>
    </w:p>
    <w:p w:rsidR="001E6E12" w:rsidRPr="001E6E12" w:rsidRDefault="00DF384D" w:rsidP="001E6E12">
      <w:pPr>
        <w:pStyle w:val="GvdeMetni"/>
        <w:tabs>
          <w:tab w:val="left" w:pos="2149"/>
        </w:tabs>
        <w:ind w:left="731"/>
        <w:rPr>
          <w:sz w:val="20"/>
          <w:lang w:val="tr-TR"/>
        </w:rPr>
      </w:pPr>
      <w:r w:rsidRPr="001E6E12">
        <w:rPr>
          <w:b/>
          <w:bCs/>
          <w:sz w:val="20"/>
          <w:lang w:val="tr-TR"/>
        </w:rPr>
        <w:t>1.2.</w:t>
      </w:r>
      <w:r w:rsidRPr="001E6E12">
        <w:rPr>
          <w:b/>
          <w:bCs/>
          <w:sz w:val="20"/>
          <w:lang w:val="tr-TR"/>
        </w:rPr>
        <w:tab/>
      </w:r>
      <w:r w:rsidRPr="001E6E12">
        <w:rPr>
          <w:sz w:val="20"/>
          <w:lang w:val="tr-TR"/>
        </w:rPr>
        <w:t>Tip: ......................................................................</w:t>
      </w:r>
    </w:p>
    <w:p w:rsidR="001E6E12" w:rsidRPr="001E6E12" w:rsidRDefault="001E6E12" w:rsidP="001E6E12">
      <w:pPr>
        <w:pStyle w:val="GvdeMetni"/>
        <w:tabs>
          <w:tab w:val="left" w:pos="2148"/>
        </w:tabs>
        <w:ind w:left="731"/>
        <w:rPr>
          <w:b/>
          <w:iCs/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1.2.1.</w:t>
      </w:r>
      <w:r w:rsidRPr="001E6E12">
        <w:rPr>
          <w:sz w:val="20"/>
          <w:lang w:val="tr-TR"/>
        </w:rPr>
        <w:tab/>
        <w:t>Varyant/varyantlar: .................................................</w:t>
      </w:r>
    </w:p>
    <w:p w:rsidR="001E6E12" w:rsidRPr="001E6E12" w:rsidRDefault="001E6E12" w:rsidP="001E6E12">
      <w:pPr>
        <w:pStyle w:val="GvdeMetni"/>
        <w:tabs>
          <w:tab w:val="left" w:pos="2149"/>
        </w:tabs>
        <w:ind w:left="731"/>
        <w:rPr>
          <w:b/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49"/>
        </w:tabs>
        <w:ind w:left="731"/>
        <w:rPr>
          <w:sz w:val="20"/>
          <w:lang w:val="tr-TR"/>
        </w:rPr>
      </w:pPr>
      <w:r w:rsidRPr="001E6E12">
        <w:rPr>
          <w:b/>
          <w:sz w:val="20"/>
          <w:lang w:val="tr-TR"/>
        </w:rPr>
        <w:t>1.2.2.</w:t>
      </w:r>
      <w:r w:rsidRPr="001E6E12">
        <w:rPr>
          <w:sz w:val="20"/>
          <w:lang w:val="tr-TR"/>
        </w:rPr>
        <w:tab/>
        <w:t>Versiyon/versiyonlar: .............................................................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sz w:val="20"/>
          <w:lang w:val="tr-TR"/>
        </w:rPr>
        <w:t>1.2.3.</w:t>
      </w:r>
      <w:r w:rsidRPr="001E6E12">
        <w:rPr>
          <w:sz w:val="20"/>
          <w:lang w:val="tr-TR"/>
        </w:rPr>
        <w:tab/>
        <w:t>Ticari isim/isimler (var ise): ……………………………………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tabs>
          <w:tab w:val="left" w:pos="2149"/>
        </w:tabs>
        <w:ind w:left="731"/>
        <w:jc w:val="both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b/>
          <w:bCs/>
          <w:sz w:val="20"/>
          <w:szCs w:val="20"/>
        </w:rPr>
        <w:t>1.3.</w:t>
      </w:r>
      <w:r w:rsidRPr="001E6E12">
        <w:rPr>
          <w:rFonts w:ascii="Times New Roman" w:hAnsi="Times New Roman"/>
          <w:b/>
          <w:bCs/>
          <w:sz w:val="20"/>
          <w:szCs w:val="20"/>
        </w:rPr>
        <w:tab/>
      </w:r>
      <w:r w:rsidRPr="001E6E12">
        <w:rPr>
          <w:rFonts w:ascii="Times New Roman" w:hAnsi="Times New Roman"/>
          <w:sz w:val="20"/>
          <w:szCs w:val="20"/>
        </w:rPr>
        <w:t>Aracın kategorisi, alt kategorisi ve hız endeks: ........................................</w:t>
      </w:r>
    </w:p>
    <w:p w:rsidR="001E6E12" w:rsidRPr="001E6E12" w:rsidRDefault="00DF384D" w:rsidP="001E6E12">
      <w:pPr>
        <w:tabs>
          <w:tab w:val="left" w:pos="2149"/>
        </w:tabs>
        <w:ind w:left="731"/>
        <w:jc w:val="both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b/>
          <w:bCs/>
          <w:sz w:val="20"/>
          <w:szCs w:val="20"/>
        </w:rPr>
        <w:t>1.4.</w:t>
      </w:r>
      <w:r w:rsidRPr="001E6E12">
        <w:rPr>
          <w:rFonts w:ascii="Times New Roman" w:hAnsi="Times New Roman"/>
          <w:b/>
          <w:bCs/>
          <w:sz w:val="20"/>
          <w:szCs w:val="20"/>
        </w:rPr>
        <w:tab/>
      </w:r>
      <w:r w:rsidRPr="001E6E12">
        <w:rPr>
          <w:rFonts w:ascii="Times New Roman" w:hAnsi="Times New Roman"/>
          <w:sz w:val="20"/>
          <w:szCs w:val="20"/>
        </w:rPr>
        <w:t>İmalatçı adı ve adresi: ................................................</w:t>
      </w: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1.4.1.</w:t>
      </w:r>
      <w:r w:rsidRPr="001E6E12">
        <w:rPr>
          <w:sz w:val="20"/>
          <w:lang w:val="tr-TR"/>
        </w:rPr>
        <w:tab/>
        <w:t>Montaj tesis/tesisleri</w:t>
      </w:r>
      <w:r w:rsidRPr="001E6E12">
        <w:rPr>
          <w:sz w:val="20"/>
          <w:lang w:val="tr-TR"/>
        </w:rPr>
        <w:t>nin adı/adları ve adres/adresleri: ..................................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9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1.4.2.</w:t>
      </w:r>
      <w:r w:rsidRPr="001E6E12">
        <w:rPr>
          <w:sz w:val="20"/>
          <w:lang w:val="tr-TR"/>
        </w:rPr>
        <w:tab/>
        <w:t>İmalatçının yetkili temsilcisinin (var ise) adı ve adresi : 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6"/>
        </w:numPr>
        <w:tabs>
          <w:tab w:val="left" w:pos="2149"/>
        </w:tabs>
        <w:spacing w:before="0" w:after="0" w:line="240" w:lineRule="auto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b w:val="0"/>
          <w:sz w:val="20"/>
          <w:szCs w:val="20"/>
          <w:lang w:val="tr-TR"/>
        </w:rPr>
        <w:t>İmalatçının zorunlu levhası/levhaları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1.5.1.</w:t>
      </w:r>
      <w:r w:rsidRPr="001E6E12">
        <w:rPr>
          <w:sz w:val="20"/>
          <w:lang w:val="tr-TR"/>
        </w:rPr>
        <w:tab/>
        <w:t xml:space="preserve">İmalatçının zorunlu levhasının yeri: </w:t>
      </w:r>
      <w:r w:rsidRPr="001E6E12">
        <w:rPr>
          <w:sz w:val="20"/>
          <w:lang w:val="tr-TR"/>
        </w:rPr>
        <w:t>.....................................................</w:t>
      </w:r>
    </w:p>
    <w:p w:rsidR="001E6E12" w:rsidRPr="001E6E12" w:rsidRDefault="001E6E12" w:rsidP="001E6E12">
      <w:pPr>
        <w:pStyle w:val="GvdeMetni"/>
        <w:tabs>
          <w:tab w:val="left" w:pos="2149"/>
        </w:tabs>
        <w:ind w:left="731"/>
        <w:rPr>
          <w:b/>
          <w:iCs/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49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1.5.2.</w:t>
      </w:r>
      <w:r w:rsidRPr="001E6E12">
        <w:rPr>
          <w:sz w:val="20"/>
          <w:lang w:val="tr-TR"/>
        </w:rPr>
        <w:tab/>
        <w:t>İliştirme yöntemi: ........................................................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9"/>
        </w:tabs>
        <w:ind w:left="2149" w:right="223" w:hanging="1418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1.5.3.</w:t>
      </w:r>
      <w:r w:rsidRPr="001E6E12">
        <w:rPr>
          <w:sz w:val="20"/>
          <w:lang w:val="tr-TR"/>
        </w:rPr>
        <w:tab/>
        <w:t>Zorunlu levhanın fotoğrafları ve/veya çizimleri (boyutlarla birlikte eksiksiz örnek): ........................</w:t>
      </w:r>
      <w:r w:rsidRPr="001E6E12">
        <w:rPr>
          <w:sz w:val="20"/>
          <w:lang w:val="tr-TR"/>
        </w:rPr>
        <w:t>...............................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6"/>
        </w:numPr>
        <w:tabs>
          <w:tab w:val="left" w:pos="2150"/>
        </w:tabs>
        <w:spacing w:before="0" w:after="0" w:line="240" w:lineRule="auto"/>
        <w:ind w:left="2149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Araç tanıtım numarası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6"/>
        </w:numPr>
        <w:tabs>
          <w:tab w:val="left" w:pos="2150"/>
        </w:tabs>
        <w:rPr>
          <w:sz w:val="20"/>
          <w:lang w:val="tr-TR"/>
        </w:rPr>
      </w:pPr>
      <w:r w:rsidRPr="001E6E12">
        <w:rPr>
          <w:sz w:val="20"/>
          <w:lang w:val="tr-TR"/>
        </w:rPr>
        <w:t>Araç tanıtım numarasının şasideki yeri: ...................................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6"/>
        </w:numPr>
        <w:tabs>
          <w:tab w:val="left" w:pos="2150"/>
        </w:tabs>
        <w:ind w:right="223"/>
        <w:rPr>
          <w:sz w:val="20"/>
          <w:lang w:val="tr-TR"/>
        </w:rPr>
      </w:pPr>
      <w:r w:rsidRPr="001E6E12">
        <w:rPr>
          <w:sz w:val="20"/>
          <w:lang w:val="tr-TR"/>
        </w:rPr>
        <w:t xml:space="preserve">Araç tanıtım numarasının fotoğrafları ve/veya çizimleri (boyutlarla birlikte eksiksiz örnek): </w:t>
      </w:r>
      <w:r w:rsidRPr="001E6E12">
        <w:rPr>
          <w:sz w:val="20"/>
          <w:lang w:val="tr-TR"/>
        </w:rPr>
        <w:t>.....................................................................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50"/>
        </w:tabs>
        <w:ind w:left="732"/>
        <w:rPr>
          <w:sz w:val="20"/>
          <w:lang w:val="tr-TR"/>
        </w:rPr>
      </w:pPr>
      <w:r w:rsidRPr="001E6E12">
        <w:rPr>
          <w:b/>
          <w:sz w:val="20"/>
          <w:lang w:val="tr-TR"/>
        </w:rPr>
        <w:t>1.6.3.</w:t>
      </w:r>
      <w:r w:rsidRPr="001E6E12">
        <w:rPr>
          <w:sz w:val="20"/>
          <w:lang w:val="tr-TR"/>
        </w:rPr>
        <w:tab/>
        <w:t>Araç tipi tanıtım numarası şunlarla başlar: ........................................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49"/>
        </w:tabs>
        <w:spacing w:before="0" w:after="0" w:line="240" w:lineRule="auto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GENEL YAPIM ÖZELLİKLERİ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49"/>
        </w:tabs>
        <w:ind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Aracı temsil eden versiyonunun fotoğrafları veya çizimleri: .......</w:t>
      </w:r>
      <w:r w:rsidRPr="001E6E12">
        <w:rPr>
          <w:sz w:val="20"/>
          <w:lang w:val="tr-TR"/>
        </w:rPr>
        <w:t>....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bCs/>
          <w:sz w:val="20"/>
          <w:lang w:val="tr-TR"/>
        </w:rPr>
        <w:t>3.2.</w:t>
      </w:r>
      <w:r w:rsidRPr="001E6E12">
        <w:rPr>
          <w:sz w:val="20"/>
          <w:lang w:val="tr-TR"/>
        </w:rPr>
        <w:tab/>
        <w:t>Komple aracın ölçekli ve boyutlandırılmış çizimi: ..................................</w:t>
      </w:r>
    </w:p>
    <w:p w:rsidR="001E6E12" w:rsidRPr="001E6E12" w:rsidRDefault="00DF384D" w:rsidP="001E6E12">
      <w:pPr>
        <w:tabs>
          <w:tab w:val="left" w:pos="2678"/>
        </w:tabs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eastAsia="Arial" w:hAnsi="Times New Roman"/>
          <w:sz w:val="20"/>
          <w:szCs w:val="20"/>
        </w:rPr>
        <w:tab/>
      </w: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5"/>
        </w:numPr>
        <w:tabs>
          <w:tab w:val="left" w:pos="2149"/>
        </w:tabs>
        <w:spacing w:before="0" w:after="0" w:line="240" w:lineRule="auto"/>
        <w:ind w:hanging="1417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b w:val="0"/>
          <w:sz w:val="20"/>
          <w:szCs w:val="20"/>
          <w:lang w:val="tr-TR"/>
        </w:rPr>
        <w:t>Dingiller ve tekerlekler: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3.3.1.</w:t>
      </w:r>
      <w:r w:rsidRPr="001E6E12">
        <w:rPr>
          <w:sz w:val="20"/>
          <w:lang w:val="tr-TR"/>
        </w:rPr>
        <w:tab/>
        <w:t>Dingil ve tekerleklerin sayısı: .........................................................................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3.3.2.</w:t>
      </w:r>
      <w:r w:rsidRPr="001E6E12">
        <w:rPr>
          <w:sz w:val="20"/>
          <w:lang w:val="tr-TR"/>
        </w:rPr>
        <w:tab/>
        <w:t xml:space="preserve">İkiz </w:t>
      </w:r>
      <w:r w:rsidRPr="001E6E12">
        <w:rPr>
          <w:sz w:val="20"/>
          <w:lang w:val="tr-TR"/>
        </w:rPr>
        <w:t>tekerlekli dingilerin sayısı ve konumu: ..............................................</w:t>
      </w:r>
    </w:p>
    <w:p w:rsidR="001E6E12" w:rsidRPr="001E6E12" w:rsidRDefault="001E6E12" w:rsidP="001E6E12">
      <w:pPr>
        <w:pStyle w:val="GvdeMetni"/>
        <w:tabs>
          <w:tab w:val="left" w:pos="2148"/>
        </w:tabs>
        <w:ind w:left="731"/>
        <w:rPr>
          <w:b/>
          <w:iCs/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3.3.3.</w:t>
      </w:r>
      <w:r w:rsidRPr="001E6E12">
        <w:rPr>
          <w:sz w:val="20"/>
          <w:lang w:val="tr-TR"/>
        </w:rPr>
        <w:tab/>
        <w:t>Dümenlenebilir dingillerin sayısı ve konumu: .......................................</w:t>
      </w:r>
    </w:p>
    <w:p w:rsidR="001E6E12" w:rsidRPr="001E6E12" w:rsidRDefault="001E6E12" w:rsidP="001E6E12">
      <w:pPr>
        <w:pStyle w:val="GvdeMetni"/>
        <w:tabs>
          <w:tab w:val="left" w:pos="2148"/>
        </w:tabs>
        <w:ind w:left="731"/>
        <w:rPr>
          <w:b/>
          <w:iCs/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3.3.5.</w:t>
      </w:r>
      <w:r w:rsidRPr="001E6E12">
        <w:rPr>
          <w:sz w:val="20"/>
          <w:lang w:val="tr-TR"/>
        </w:rPr>
        <w:tab/>
        <w:t>Frenli dingillerin sayısı ve konumu: ...............................</w:t>
      </w:r>
      <w:r w:rsidRPr="001E6E12">
        <w:rPr>
          <w:sz w:val="20"/>
          <w:lang w:val="tr-TR"/>
        </w:rPr>
        <w:t>...............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4"/>
        </w:numPr>
        <w:tabs>
          <w:tab w:val="left" w:pos="2150"/>
        </w:tabs>
        <w:spacing w:before="0" w:after="0" w:line="240" w:lineRule="auto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b w:val="0"/>
          <w:sz w:val="20"/>
          <w:szCs w:val="20"/>
          <w:lang w:val="tr-TR"/>
        </w:rPr>
        <w:t>Şasi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9"/>
        </w:tabs>
        <w:ind w:left="731"/>
        <w:rPr>
          <w:sz w:val="20"/>
          <w:lang w:val="tr-TR"/>
        </w:rPr>
      </w:pPr>
      <w:r w:rsidRPr="001E6E12">
        <w:rPr>
          <w:b/>
          <w:iCs/>
          <w:sz w:val="20"/>
          <w:lang w:val="tr-TR"/>
        </w:rPr>
        <w:t>3.5.1.</w:t>
      </w:r>
      <w:r w:rsidRPr="001E6E12">
        <w:rPr>
          <w:sz w:val="20"/>
          <w:lang w:val="tr-TR"/>
        </w:rPr>
        <w:tab/>
        <w:t>Şasi genel çizimi: .....................................................................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4"/>
        </w:numPr>
        <w:tabs>
          <w:tab w:val="left" w:pos="2150"/>
        </w:tabs>
        <w:ind w:right="188" w:hanging="1417"/>
        <w:rPr>
          <w:sz w:val="20"/>
          <w:lang w:val="tr-TR"/>
        </w:rPr>
      </w:pPr>
      <w:r w:rsidRPr="001E6E12">
        <w:rPr>
          <w:sz w:val="20"/>
          <w:lang w:val="tr-TR"/>
        </w:rPr>
        <w:t>R ve S kategori araçlar için şasi tipi: Çeki (çekme) çubuğu/rijit çeki çubuğu/merkez dingil/diğer</w:t>
      </w:r>
      <w:r w:rsidRPr="001E6E12">
        <w:rPr>
          <w:b/>
          <w:bCs/>
          <w:sz w:val="20"/>
          <w:vertAlign w:val="superscript"/>
          <w:lang w:val="tr-TR"/>
        </w:rPr>
        <w:t>(4)</w:t>
      </w:r>
      <w:r w:rsidRPr="001E6E12">
        <w:rPr>
          <w:sz w:val="20"/>
          <w:lang w:val="tr-TR"/>
        </w:rPr>
        <w:t xml:space="preserve">: (Diğer ise açıklayınız: </w:t>
      </w:r>
      <w:r w:rsidRPr="001E6E12">
        <w:rPr>
          <w:sz w:val="20"/>
          <w:lang w:val="tr-TR"/>
        </w:rPr>
        <w:t>..............)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tabs>
          <w:tab w:val="left" w:pos="2149"/>
        </w:tabs>
        <w:ind w:left="851"/>
        <w:rPr>
          <w:sz w:val="20"/>
          <w:lang w:val="tr-TR"/>
        </w:rPr>
      </w:pPr>
      <w:r w:rsidRPr="001E6E12">
        <w:rPr>
          <w:b/>
          <w:bCs/>
          <w:sz w:val="20"/>
          <w:lang w:val="tr-TR"/>
        </w:rPr>
        <w:t>3.6.</w:t>
      </w:r>
      <w:r w:rsidRPr="001E6E12">
        <w:rPr>
          <w:sz w:val="20"/>
          <w:lang w:val="tr-TR"/>
        </w:rPr>
        <w:tab/>
        <w:t>Üst yapı için kullanılan malzeme: ................................................</w:t>
      </w:r>
    </w:p>
    <w:p w:rsidR="001E6E12" w:rsidRPr="001E6E12" w:rsidRDefault="001E6E12" w:rsidP="001E6E12">
      <w:pPr>
        <w:ind w:left="851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1"/>
          <w:numId w:val="23"/>
        </w:numPr>
        <w:tabs>
          <w:tab w:val="left" w:pos="2150"/>
        </w:tabs>
        <w:ind w:left="2127" w:right="54" w:hanging="1276"/>
        <w:rPr>
          <w:sz w:val="20"/>
          <w:lang w:val="tr-TR"/>
        </w:rPr>
      </w:pPr>
      <w:r w:rsidRPr="001E6E12">
        <w:rPr>
          <w:sz w:val="20"/>
          <w:lang w:val="tr-TR"/>
        </w:rPr>
        <w:t>R ve S kategori araçlar için fren tipi: Frensiz/ataletli frenli/kesintisiz frenli/yarı kesintisiz frenli/hidrolik frenli/pnömatik frenli</w:t>
      </w:r>
      <w:r w:rsidRPr="001E6E12">
        <w:rPr>
          <w:b/>
          <w:bCs/>
          <w:sz w:val="20"/>
          <w:vertAlign w:val="superscript"/>
          <w:lang w:val="tr-TR"/>
        </w:rPr>
        <w:t>(4)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50"/>
        </w:tabs>
        <w:spacing w:before="0" w:after="0" w:line="240" w:lineRule="auto"/>
        <w:ind w:left="2127" w:right="54" w:hanging="1276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 xml:space="preserve">KÜTLELER </w:t>
      </w:r>
      <w:r w:rsidRPr="001E6E12">
        <w:rPr>
          <w:rFonts w:ascii="Times New Roman" w:hAnsi="Times New Roman"/>
          <w:sz w:val="20"/>
          <w:szCs w:val="20"/>
          <w:lang w:val="tr-TR"/>
        </w:rPr>
        <w:t>VE BOYUTLAR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ind w:left="2127" w:right="54"/>
        <w:rPr>
          <w:sz w:val="20"/>
          <w:lang w:val="tr-TR"/>
        </w:rPr>
      </w:pPr>
      <w:r w:rsidRPr="001E6E12">
        <w:rPr>
          <w:sz w:val="20"/>
          <w:lang w:val="tr-TR"/>
        </w:rPr>
        <w:t>(kg ve mm cinsinden) (uygun ise çizimlere atıfta bulunun)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2"/>
          <w:numId w:val="29"/>
        </w:numPr>
        <w:tabs>
          <w:tab w:val="left" w:pos="2150"/>
        </w:tabs>
        <w:spacing w:before="0" w:after="0" w:line="240" w:lineRule="auto"/>
        <w:ind w:left="2127" w:right="54" w:hanging="1276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b w:val="0"/>
          <w:sz w:val="20"/>
          <w:szCs w:val="20"/>
          <w:lang w:val="tr-TR"/>
        </w:rPr>
        <w:t>Araç kütlesi aralığı (genel)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widowControl w:val="0"/>
        <w:numPr>
          <w:ilvl w:val="3"/>
          <w:numId w:val="29"/>
        </w:numPr>
        <w:tabs>
          <w:tab w:val="left" w:pos="2150"/>
        </w:tabs>
        <w:spacing w:after="0" w:line="240" w:lineRule="auto"/>
        <w:ind w:left="2127" w:right="54" w:hanging="1276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iCs/>
          <w:sz w:val="20"/>
          <w:szCs w:val="20"/>
        </w:rPr>
        <w:t>Yüksüz kütle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i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9"/>
        </w:numPr>
        <w:tabs>
          <w:tab w:val="left" w:pos="2151"/>
        </w:tabs>
        <w:ind w:left="2127" w:right="54" w:hanging="1276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lastRenderedPageBreak/>
        <w:t>Yürür vaziyette yüksüz kütle/kütleler:</w:t>
      </w:r>
    </w:p>
    <w:p w:rsidR="001E6E12" w:rsidRPr="001E6E12" w:rsidRDefault="001E6E12" w:rsidP="001E6E12">
      <w:pPr>
        <w:pStyle w:val="GvdeMetni"/>
        <w:tabs>
          <w:tab w:val="left" w:pos="2151"/>
        </w:tabs>
        <w:ind w:left="2127" w:right="54" w:hanging="1276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5"/>
          <w:numId w:val="29"/>
        </w:numPr>
        <w:tabs>
          <w:tab w:val="left" w:pos="2149"/>
        </w:tabs>
        <w:ind w:left="2127" w:right="54" w:hanging="1276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Azami: .... kg</w:t>
      </w:r>
    </w:p>
    <w:p w:rsidR="001E6E12" w:rsidRPr="001E6E12" w:rsidRDefault="001E6E12" w:rsidP="001E6E12">
      <w:pPr>
        <w:pStyle w:val="GvdeMetni"/>
        <w:tabs>
          <w:tab w:val="left" w:pos="2149"/>
        </w:tabs>
        <w:ind w:left="2127" w:right="54" w:hanging="1276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48"/>
        </w:tabs>
        <w:ind w:left="2127" w:right="54" w:hanging="1276"/>
        <w:rPr>
          <w:sz w:val="20"/>
          <w:lang w:val="tr-TR"/>
        </w:rPr>
      </w:pPr>
      <w:r w:rsidRPr="001E6E12">
        <w:rPr>
          <w:b/>
          <w:sz w:val="20"/>
          <w:lang w:val="tr-TR"/>
        </w:rPr>
        <w:t>4.1.1.1.2.</w:t>
      </w:r>
      <w:r w:rsidRPr="001E6E12">
        <w:rPr>
          <w:sz w:val="20"/>
          <w:lang w:val="tr-TR"/>
        </w:rPr>
        <w:tab/>
        <w:t>Asgari: ..... kg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2"/>
        </w:numPr>
        <w:tabs>
          <w:tab w:val="left" w:pos="2152"/>
        </w:tabs>
        <w:ind w:left="2127" w:right="54" w:hanging="1276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 xml:space="preserve">Bu kütle/kütlelerin dingiller arasındaki dağılımı: </w:t>
      </w:r>
      <w:r w:rsidRPr="001E6E12">
        <w:rPr>
          <w:sz w:val="20"/>
          <w:lang w:val="tr-TR"/>
        </w:rPr>
        <w:t>...... kg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2"/>
        </w:numPr>
        <w:tabs>
          <w:tab w:val="left" w:pos="2152"/>
        </w:tabs>
        <w:ind w:left="2127" w:right="54" w:hanging="1276"/>
        <w:rPr>
          <w:sz w:val="20"/>
          <w:lang w:val="tr-TR"/>
        </w:rPr>
      </w:pPr>
      <w:r w:rsidRPr="001E6E12">
        <w:rPr>
          <w:sz w:val="20"/>
          <w:lang w:val="tr-TR"/>
        </w:rPr>
        <w:t>Rijit çeki çubuğu veya merkez dingilli R veya S kategori araçlarda bağlantı noktası üzerindeki dikey yük belirtilir (S): .... kg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widowControl w:val="0"/>
        <w:numPr>
          <w:ilvl w:val="2"/>
          <w:numId w:val="21"/>
        </w:numPr>
        <w:tabs>
          <w:tab w:val="left" w:pos="2150"/>
        </w:tabs>
        <w:spacing w:after="0" w:line="240" w:lineRule="auto"/>
        <w:ind w:left="2127" w:right="54" w:hanging="1276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iCs/>
          <w:sz w:val="20"/>
          <w:szCs w:val="20"/>
        </w:rPr>
        <w:t>İmalatçı tarafından beyan edilen azami kütle/kütleler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i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1"/>
        </w:numPr>
        <w:tabs>
          <w:tab w:val="left" w:pos="2151"/>
        </w:tabs>
        <w:ind w:left="2127" w:right="54" w:hanging="1276"/>
        <w:rPr>
          <w:sz w:val="20"/>
          <w:lang w:val="tr-TR"/>
        </w:rPr>
      </w:pPr>
      <w:r w:rsidRPr="001E6E12">
        <w:rPr>
          <w:sz w:val="20"/>
          <w:lang w:val="tr-TR"/>
        </w:rPr>
        <w:t>Aracın teknik açıdan müsaade edilen azami yüklü kütlesi/kütl</w:t>
      </w:r>
      <w:r w:rsidRPr="001E6E12">
        <w:rPr>
          <w:sz w:val="20"/>
          <w:lang w:val="tr-TR"/>
        </w:rPr>
        <w:t>eleri</w:t>
      </w:r>
      <w:r w:rsidRPr="001E6E12">
        <w:rPr>
          <w:b/>
          <w:bCs/>
          <w:sz w:val="20"/>
          <w:vertAlign w:val="superscript"/>
          <w:lang w:val="tr-TR"/>
        </w:rPr>
        <w:t>)</w:t>
      </w:r>
      <w:r w:rsidRPr="001E6E12">
        <w:rPr>
          <w:sz w:val="20"/>
          <w:lang w:val="tr-TR"/>
        </w:rPr>
        <w:t>: ... kg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1"/>
        </w:numPr>
        <w:tabs>
          <w:tab w:val="left" w:pos="2151"/>
          <w:tab w:val="left" w:pos="8243"/>
        </w:tabs>
        <w:ind w:left="2127" w:right="54" w:hanging="1276"/>
        <w:rPr>
          <w:sz w:val="20"/>
          <w:lang w:val="tr-TR"/>
        </w:rPr>
      </w:pPr>
      <w:r w:rsidRPr="001E6E12">
        <w:rPr>
          <w:sz w:val="20"/>
          <w:lang w:val="tr-TR"/>
        </w:rPr>
        <w:t>Teknik açıdan izin verilen dingil başına azami kütle/kütleler: Dingil 1:…kg</w:t>
      </w:r>
      <w:r w:rsidRPr="001E6E12">
        <w:rPr>
          <w:sz w:val="20"/>
          <w:lang w:val="tr-TR"/>
        </w:rPr>
        <w:tab/>
        <w:t>Dingil 2:…kg Dingil..:…kg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1"/>
        </w:numPr>
        <w:tabs>
          <w:tab w:val="left" w:pos="2152"/>
        </w:tabs>
        <w:ind w:left="2127" w:right="54" w:hanging="1276"/>
        <w:rPr>
          <w:sz w:val="20"/>
          <w:lang w:val="tr-TR"/>
        </w:rPr>
      </w:pPr>
      <w:r w:rsidRPr="001E6E12">
        <w:rPr>
          <w:sz w:val="20"/>
          <w:lang w:val="tr-TR"/>
        </w:rPr>
        <w:t>Rijit çeki çubuğu veya merkez dingilli R veya S kategori araçlarda ön bağlantı noktası üzerindeki dikey yük belirtilir (S): .... kg</w:t>
      </w:r>
    </w:p>
    <w:p w:rsidR="001E6E12" w:rsidRPr="001E6E12" w:rsidRDefault="001E6E12" w:rsidP="001E6E12">
      <w:pPr>
        <w:ind w:left="2127" w:right="54" w:hanging="1276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1"/>
        </w:numPr>
        <w:tabs>
          <w:tab w:val="left" w:pos="2159"/>
        </w:tabs>
        <w:ind w:left="2127" w:right="54" w:hanging="1276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Kütle/kütleler ve lastik/lastikler</w:t>
      </w:r>
    </w:p>
    <w:p w:rsidR="001E6E12" w:rsidRPr="001E6E12" w:rsidRDefault="001E6E12" w:rsidP="001E6E12">
      <w:pPr>
        <w:spacing w:before="1"/>
        <w:rPr>
          <w:rFonts w:ascii="Times New Roman" w:eastAsia="Arial" w:hAnsi="Times New Roman"/>
          <w:sz w:val="20"/>
          <w:szCs w:val="20"/>
        </w:rPr>
      </w:pPr>
    </w:p>
    <w:tbl>
      <w:tblPr>
        <w:tblStyle w:val="TableNormal0"/>
        <w:tblW w:w="9750" w:type="dxa"/>
        <w:tblInd w:w="163" w:type="dxa"/>
        <w:tblLayout w:type="fixed"/>
        <w:tblLook w:val="01E0" w:firstRow="1" w:lastRow="1" w:firstColumn="1" w:lastColumn="1" w:noHBand="0" w:noVBand="0"/>
      </w:tblPr>
      <w:tblGrid>
        <w:gridCol w:w="840"/>
        <w:gridCol w:w="708"/>
        <w:gridCol w:w="993"/>
        <w:gridCol w:w="1559"/>
        <w:gridCol w:w="1539"/>
        <w:gridCol w:w="1012"/>
        <w:gridCol w:w="851"/>
        <w:gridCol w:w="709"/>
        <w:gridCol w:w="708"/>
        <w:gridCol w:w="831"/>
      </w:tblGrid>
      <w:tr w:rsidR="004378D3" w:rsidTr="001971EB">
        <w:trPr>
          <w:trHeight w:hRule="exact" w:val="657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ind w:left="131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1E6E12" w:rsidP="001971EB">
            <w:pPr>
              <w:pStyle w:val="TableParagraph"/>
              <w:ind w:left="131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13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Lastik kombinasyonu no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3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Dingil no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24" w:right="22" w:firstLine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Yük kapasitesi endeksi ve hız kategorisi sembolü dahil olmak üzere lastik boyutları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54"/>
              <w:rPr>
                <w:rFonts w:ascii="Times New Roman" w:eastAsia="Arial" w:hAnsi="Times New Roman"/>
                <w:sz w:val="20"/>
                <w:szCs w:val="20"/>
                <w:highlight w:val="yellow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Yuvarlanma yarıçapı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(1)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[mm]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141" w:right="40" w:hanging="9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Lastik başına Lastik Yük Derecesi [kg]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2" w:right="2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Dingil başına izin verilen 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azami kütle [kg]</w:t>
            </w:r>
            <w:r w:rsidRPr="001E6E12">
              <w:rPr>
                <w:rFonts w:ascii="Times New Roman" w:hAnsi="Times New Roman"/>
                <w:sz w:val="20"/>
                <w:szCs w:val="20"/>
                <w:vertAlign w:val="superscript"/>
                <w:lang w:val="tr-TR"/>
              </w:rPr>
              <w:t>(*)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2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Aracın izin verilen azami kütlesi [kg]</w:t>
            </w:r>
            <w:r w:rsidRPr="001E6E12">
              <w:rPr>
                <w:rFonts w:ascii="Times New Roman" w:hAnsi="Times New Roman"/>
                <w:sz w:val="20"/>
                <w:szCs w:val="20"/>
                <w:vertAlign w:val="superscript"/>
                <w:lang w:val="tr-TR"/>
              </w:rPr>
              <w:t>(*)</w:t>
            </w:r>
          </w:p>
          <w:p w:rsidR="001E6E12" w:rsidRPr="001E6E12" w:rsidRDefault="001E6E12" w:rsidP="001971EB">
            <w:pPr>
              <w:pStyle w:val="TableParagraph"/>
              <w:ind w:left="168" w:right="165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34" w:right="32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Bağlantı noktası üzerindeki izin verilen azami dikey yük [kg]</w:t>
            </w:r>
            <w:r w:rsidRPr="001E6E12">
              <w:rPr>
                <w:rFonts w:ascii="Times New Roman" w:hAnsi="Times New Roman"/>
                <w:sz w:val="20"/>
                <w:szCs w:val="20"/>
                <w:vertAlign w:val="superscript"/>
                <w:lang w:val="tr-TR"/>
              </w:rPr>
              <w:t>(*)(**) (***)</w:t>
            </w:r>
          </w:p>
          <w:p w:rsidR="001E6E12" w:rsidRPr="001E6E12" w:rsidRDefault="001E6E12" w:rsidP="001971EB">
            <w:pPr>
              <w:pStyle w:val="TableParagraph"/>
              <w:ind w:left="34" w:right="32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5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İz genişliği [mm] </w:t>
            </w:r>
          </w:p>
        </w:tc>
      </w:tr>
      <w:tr w:rsidR="004378D3" w:rsidTr="001971EB">
        <w:trPr>
          <w:trHeight w:hRule="exact" w:val="2387"/>
        </w:trPr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ind w:left="1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20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Minimum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left="20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Maksimum</w:t>
            </w:r>
          </w:p>
        </w:tc>
      </w:tr>
      <w:tr w:rsidR="004378D3" w:rsidTr="001971EB">
        <w:trPr>
          <w:trHeight w:hRule="exact" w:val="364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3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2"/>
        </w:trPr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ind w:left="1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4"/>
        </w:trPr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ind w:left="1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2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3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4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ind w:left="1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2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ind w:left="1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4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3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2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ind w:left="1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64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ind w:left="1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1208"/>
        </w:trPr>
        <w:tc>
          <w:tcPr>
            <w:tcW w:w="97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tabs>
                <w:tab w:val="left" w:pos="424"/>
              </w:tabs>
              <w:ind w:left="130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(*)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ab/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Lastik şartnamesine göre.</w:t>
            </w:r>
          </w:p>
          <w:p w:rsidR="001E6E12" w:rsidRPr="001E6E12" w:rsidRDefault="00DF384D" w:rsidP="001971EB">
            <w:pPr>
              <w:pStyle w:val="TableParagraph"/>
              <w:tabs>
                <w:tab w:val="left" w:pos="424"/>
              </w:tabs>
              <w:ind w:left="130"/>
              <w:jc w:val="bot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(**) Çeki tertibatı dikkate alınmaksızın statik koşullar altında bağlantının referans merkezine aktarılan yük; bağlantıya bağlı olarak bağlantı noktası üzerindeki izin verilen azami dikey yük değerinin bu tabloda verilmiş olması 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durumunda tablo, sağa doğru genişletilmeli ve çeki tertibatının tanıtımı sütunun başlığında belirtilmelidir. R veya S kategori araçlarda bu sütun, mevcut bulunması halinde arka çeki tertibatları için kullanılır.</w:t>
            </w:r>
          </w:p>
          <w:p w:rsidR="001E6E12" w:rsidRPr="001E6E12" w:rsidRDefault="00DF384D" w:rsidP="001971EB">
            <w:pPr>
              <w:pStyle w:val="TableParagraph"/>
              <w:ind w:left="130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(***) Bağlantı noktasındaki azami izin veril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en düşey yük 38.3 ve 38.4’te belirtilenlerden daha düşük ise, veri sağlanır.</w:t>
            </w:r>
          </w:p>
        </w:tc>
      </w:tr>
    </w:tbl>
    <w:p w:rsidR="001E6E12" w:rsidRPr="001E6E12" w:rsidRDefault="001E6E12" w:rsidP="001E6E12">
      <w:pPr>
        <w:spacing w:before="1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0"/>
        </w:numPr>
        <w:tabs>
          <w:tab w:val="left" w:pos="2150"/>
        </w:tabs>
        <w:spacing w:before="0" w:after="0" w:line="240" w:lineRule="auto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b w:val="0"/>
          <w:sz w:val="20"/>
          <w:szCs w:val="20"/>
          <w:lang w:val="tr-TR"/>
        </w:rPr>
        <w:t>Araç boyut aralığı (genel)</w:t>
      </w:r>
    </w:p>
    <w:p w:rsidR="001E6E12" w:rsidRPr="001E6E12" w:rsidRDefault="001E6E12" w:rsidP="001E6E12">
      <w:pPr>
        <w:spacing w:before="1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widowControl w:val="0"/>
        <w:numPr>
          <w:ilvl w:val="2"/>
          <w:numId w:val="20"/>
        </w:numPr>
        <w:tabs>
          <w:tab w:val="left" w:pos="2150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iCs/>
          <w:sz w:val="20"/>
          <w:szCs w:val="20"/>
        </w:rPr>
        <w:t>Tam/Tamamlanmış</w:t>
      </w:r>
      <w:r w:rsidRPr="001E6E12">
        <w:rPr>
          <w:rFonts w:ascii="Times New Roman" w:hAnsi="Times New Roman"/>
          <w:b/>
          <w:bCs/>
          <w:iCs/>
          <w:sz w:val="20"/>
          <w:szCs w:val="20"/>
          <w:vertAlign w:val="superscript"/>
        </w:rPr>
        <w:t xml:space="preserve"> </w:t>
      </w:r>
      <w:r w:rsidRPr="001E6E12">
        <w:rPr>
          <w:rFonts w:ascii="Times New Roman" w:hAnsi="Times New Roman"/>
          <w:iCs/>
          <w:sz w:val="20"/>
          <w:szCs w:val="20"/>
        </w:rPr>
        <w:t>araçlar için</w:t>
      </w:r>
    </w:p>
    <w:p w:rsidR="001E6E12" w:rsidRPr="001E6E12" w:rsidRDefault="001E6E12" w:rsidP="001E6E12">
      <w:pPr>
        <w:rPr>
          <w:rFonts w:ascii="Times New Roman" w:eastAsia="Arial" w:hAnsi="Times New Roman"/>
          <w:i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0"/>
        </w:numPr>
        <w:tabs>
          <w:tab w:val="left" w:pos="2151"/>
        </w:tabs>
        <w:ind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Mekanik bağlantılar dâhil olmak üzere aracın genel boyutları: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2"/>
        </w:tabs>
        <w:ind w:left="731" w:right="334" w:firstLine="1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Karayolu kullanımı için uzunluk</w:t>
      </w:r>
    </w:p>
    <w:p w:rsidR="001E6E12" w:rsidRPr="001E6E12" w:rsidRDefault="001E6E12" w:rsidP="001E6E12">
      <w:pPr>
        <w:pStyle w:val="GvdeMetni"/>
        <w:tabs>
          <w:tab w:val="left" w:pos="2152"/>
        </w:tabs>
        <w:ind w:left="732" w:right="4161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52"/>
        </w:tabs>
        <w:ind w:left="732" w:right="4161"/>
        <w:rPr>
          <w:sz w:val="20"/>
          <w:lang w:val="tr-TR"/>
        </w:rPr>
      </w:pPr>
      <w:r w:rsidRPr="001E6E12">
        <w:rPr>
          <w:b/>
          <w:sz w:val="20"/>
          <w:lang w:val="tr-TR"/>
        </w:rPr>
        <w:t>4.2.2.1.1.1.</w:t>
      </w:r>
      <w:r w:rsidRPr="001E6E12">
        <w:rPr>
          <w:sz w:val="20"/>
          <w:lang w:val="tr-TR"/>
        </w:rPr>
        <w:tab/>
      </w:r>
      <w:r w:rsidRPr="001E6E12">
        <w:rPr>
          <w:sz w:val="20"/>
          <w:lang w:val="tr-TR"/>
        </w:rPr>
        <w:t xml:space="preserve">Azami: … mm </w:t>
      </w:r>
    </w:p>
    <w:p w:rsidR="001E6E12" w:rsidRPr="001E6E12" w:rsidRDefault="001E6E12" w:rsidP="001E6E12">
      <w:pPr>
        <w:pStyle w:val="GvdeMetni"/>
        <w:tabs>
          <w:tab w:val="left" w:pos="2152"/>
        </w:tabs>
        <w:ind w:left="732" w:right="4161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52"/>
        </w:tabs>
        <w:ind w:left="732" w:right="4161"/>
        <w:rPr>
          <w:sz w:val="20"/>
          <w:lang w:val="tr-TR"/>
        </w:rPr>
      </w:pPr>
      <w:r w:rsidRPr="001E6E12">
        <w:rPr>
          <w:b/>
          <w:sz w:val="20"/>
          <w:lang w:val="tr-TR"/>
        </w:rPr>
        <w:t>4.2.2.1.1.2.</w:t>
      </w:r>
      <w:r w:rsidRPr="001E6E12">
        <w:rPr>
          <w:sz w:val="20"/>
          <w:lang w:val="tr-TR"/>
        </w:rPr>
        <w:tab/>
        <w:t>Asgari: … mm</w:t>
      </w:r>
    </w:p>
    <w:p w:rsidR="001E6E12" w:rsidRPr="001E6E12" w:rsidRDefault="001E6E12" w:rsidP="001E6E12">
      <w:pPr>
        <w:pStyle w:val="GvdeMetni"/>
        <w:tabs>
          <w:tab w:val="left" w:pos="2151"/>
        </w:tabs>
        <w:ind w:left="2150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1"/>
        </w:tabs>
        <w:ind w:left="2150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Karayolu kullanımı için genişlik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5"/>
          <w:numId w:val="20"/>
        </w:numPr>
        <w:tabs>
          <w:tab w:val="left" w:pos="2149"/>
        </w:tabs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Azami: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5"/>
          <w:numId w:val="20"/>
        </w:numPr>
        <w:tabs>
          <w:tab w:val="left" w:pos="2150"/>
        </w:tabs>
        <w:ind w:hanging="1418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Asgari: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1"/>
        </w:tabs>
        <w:ind w:left="731" w:right="334" w:firstLine="1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Karayolu kullanımı için yükseklik</w:t>
      </w:r>
    </w:p>
    <w:p w:rsidR="001E6E12" w:rsidRPr="001E6E12" w:rsidRDefault="001E6E12" w:rsidP="001E6E12">
      <w:pPr>
        <w:pStyle w:val="GvdeMetni"/>
        <w:tabs>
          <w:tab w:val="left" w:pos="2151"/>
        </w:tabs>
        <w:ind w:left="732" w:right="334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51"/>
        </w:tabs>
        <w:ind w:left="732" w:right="4020"/>
        <w:rPr>
          <w:sz w:val="20"/>
          <w:lang w:val="tr-TR"/>
        </w:rPr>
      </w:pPr>
      <w:r w:rsidRPr="001E6E12">
        <w:rPr>
          <w:b/>
          <w:sz w:val="20"/>
          <w:lang w:val="tr-TR"/>
        </w:rPr>
        <w:t>4.2.2.1.3.1.</w:t>
      </w:r>
      <w:r w:rsidRPr="001E6E12">
        <w:rPr>
          <w:b/>
          <w:sz w:val="20"/>
          <w:lang w:val="tr-TR"/>
        </w:rPr>
        <w:tab/>
      </w:r>
      <w:r w:rsidRPr="001E6E12">
        <w:rPr>
          <w:sz w:val="20"/>
          <w:lang w:val="tr-TR"/>
        </w:rPr>
        <w:t xml:space="preserve">Azami: … mm </w:t>
      </w:r>
    </w:p>
    <w:p w:rsidR="001E6E12" w:rsidRPr="001E6E12" w:rsidRDefault="001E6E12" w:rsidP="001E6E12">
      <w:pPr>
        <w:pStyle w:val="GvdeMetni"/>
        <w:tabs>
          <w:tab w:val="left" w:pos="2151"/>
        </w:tabs>
        <w:ind w:left="732" w:right="4020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tabs>
          <w:tab w:val="left" w:pos="2151"/>
        </w:tabs>
        <w:ind w:left="732" w:right="4020"/>
        <w:rPr>
          <w:sz w:val="20"/>
          <w:lang w:val="tr-TR"/>
        </w:rPr>
      </w:pPr>
      <w:r w:rsidRPr="001E6E12">
        <w:rPr>
          <w:b/>
          <w:sz w:val="20"/>
          <w:lang w:val="tr-TR"/>
        </w:rPr>
        <w:t>4.2.2.1.3.2.</w:t>
      </w:r>
      <w:r w:rsidRPr="001E6E12">
        <w:rPr>
          <w:sz w:val="20"/>
          <w:lang w:val="tr-TR"/>
        </w:rPr>
        <w:tab/>
        <w:t>Asgari: … mm</w:t>
      </w:r>
    </w:p>
    <w:p w:rsidR="001E6E12" w:rsidRPr="001E6E12" w:rsidRDefault="001E6E12" w:rsidP="001E6E12">
      <w:pPr>
        <w:pStyle w:val="GvdeMetni"/>
        <w:tabs>
          <w:tab w:val="left" w:pos="2151"/>
        </w:tabs>
        <w:ind w:left="732" w:right="4020"/>
        <w:rPr>
          <w:sz w:val="20"/>
          <w:lang w:val="tr-TR"/>
        </w:rPr>
      </w:pPr>
    </w:p>
    <w:p w:rsidR="001E6E12" w:rsidRPr="001E6E12" w:rsidRDefault="00DF384D" w:rsidP="001E6E12">
      <w:pPr>
        <w:widowControl w:val="0"/>
        <w:numPr>
          <w:ilvl w:val="3"/>
          <w:numId w:val="20"/>
        </w:numPr>
        <w:tabs>
          <w:tab w:val="left" w:pos="2150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sz w:val="20"/>
          <w:szCs w:val="20"/>
        </w:rPr>
        <w:t>Öne doğru çıkıntı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0"/>
        </w:tabs>
        <w:ind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Azami: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0"/>
        </w:tabs>
        <w:ind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Asgari: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widowControl w:val="0"/>
        <w:numPr>
          <w:ilvl w:val="3"/>
          <w:numId w:val="20"/>
        </w:numPr>
        <w:tabs>
          <w:tab w:val="left" w:pos="2150"/>
        </w:tabs>
        <w:spacing w:after="0" w:line="240" w:lineRule="auto"/>
        <w:ind w:hanging="1417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sz w:val="20"/>
          <w:szCs w:val="20"/>
        </w:rPr>
        <w:t xml:space="preserve">Arkaya </w:t>
      </w:r>
      <w:r w:rsidRPr="001E6E12">
        <w:rPr>
          <w:rFonts w:ascii="Times New Roman" w:hAnsi="Times New Roman"/>
          <w:sz w:val="20"/>
          <w:szCs w:val="20"/>
        </w:rPr>
        <w:t>doğru çıkıntı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0"/>
        </w:tabs>
        <w:ind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Azami: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0"/>
        </w:tabs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lastRenderedPageBreak/>
        <w:t>Asgari: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0"/>
        </w:numPr>
        <w:tabs>
          <w:tab w:val="left" w:pos="2151"/>
        </w:tabs>
        <w:ind w:left="2150" w:hanging="1419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Alt açıklık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0"/>
        </w:tabs>
        <w:ind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Azami: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0"/>
        </w:tabs>
        <w:ind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Asgari: ... mm</w:t>
      </w:r>
    </w:p>
    <w:p w:rsidR="001E6E12" w:rsidRPr="001E6E12" w:rsidRDefault="001E6E12" w:rsidP="001E6E12">
      <w:pPr>
        <w:pStyle w:val="GvdeMetni"/>
        <w:tabs>
          <w:tab w:val="left" w:pos="2150"/>
        </w:tabs>
        <w:rPr>
          <w:sz w:val="20"/>
          <w:lang w:val="tr-TR"/>
        </w:rPr>
      </w:pPr>
    </w:p>
    <w:p w:rsidR="001E6E12" w:rsidRPr="001E6E12" w:rsidRDefault="00DF384D" w:rsidP="001E6E12">
      <w:pPr>
        <w:widowControl w:val="0"/>
        <w:numPr>
          <w:ilvl w:val="3"/>
          <w:numId w:val="20"/>
        </w:numPr>
        <w:tabs>
          <w:tab w:val="left" w:pos="2151"/>
        </w:tabs>
        <w:spacing w:after="0" w:line="240" w:lineRule="auto"/>
        <w:ind w:left="2150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eastAsia="Arial" w:hAnsi="Times New Roman"/>
          <w:sz w:val="20"/>
          <w:szCs w:val="20"/>
        </w:rPr>
        <w:t>Dingil açıklığı: …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0"/>
        </w:numPr>
        <w:tabs>
          <w:tab w:val="left" w:pos="2151"/>
        </w:tabs>
        <w:ind w:left="2150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Birbirini takip eden dingiller arasındaki mesafe 1-2: ... mm, 2-3:... mm, 3-4: ... mm vb.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0"/>
        </w:numPr>
        <w:tabs>
          <w:tab w:val="left" w:pos="2151"/>
        </w:tabs>
        <w:ind w:left="2150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 xml:space="preserve">R ve S kategori rijit çeki çubuklu ve merkez </w:t>
      </w:r>
      <w:r w:rsidRPr="001E6E12">
        <w:rPr>
          <w:sz w:val="20"/>
          <w:lang w:val="tr-TR"/>
        </w:rPr>
        <w:t>dingilli araçlar için: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1"/>
        </w:tabs>
        <w:ind w:left="2150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Bağlantı noktası ile ilk dingil arasındaki mesafe: ... mm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4"/>
          <w:numId w:val="20"/>
        </w:numPr>
        <w:tabs>
          <w:tab w:val="left" w:pos="2151"/>
        </w:tabs>
        <w:ind w:left="2150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Bağlantı noktası ile son dingil arasındaki mesafe: ... mm</w:t>
      </w:r>
    </w:p>
    <w:p w:rsidR="001E6E12" w:rsidRPr="001E6E12" w:rsidRDefault="001E6E12" w:rsidP="001E6E12">
      <w:pPr>
        <w:pStyle w:val="ListeParagraf"/>
        <w:rPr>
          <w:sz w:val="20"/>
          <w:szCs w:val="20"/>
        </w:rPr>
      </w:pPr>
    </w:p>
    <w:p w:rsidR="001E6E12" w:rsidRPr="001E6E12" w:rsidRDefault="001E6E12" w:rsidP="001E6E12">
      <w:pPr>
        <w:pStyle w:val="GvdeMetni"/>
        <w:tabs>
          <w:tab w:val="left" w:pos="2151"/>
        </w:tabs>
        <w:ind w:left="2150"/>
        <w:rPr>
          <w:sz w:val="20"/>
          <w:lang w:val="tr-TR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50"/>
        </w:tabs>
        <w:spacing w:before="0" w:after="0" w:line="240" w:lineRule="auto"/>
        <w:ind w:left="2148" w:right="219" w:hanging="1417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OTOMATİK AYDINLATMA ANAHTARLARI DAHİL OLMAK ÜZERE AYDINLATMA, IŞIKLI SİNYAL CİHAZLARININ MONTAJI</w:t>
      </w:r>
    </w:p>
    <w:p w:rsidR="001E6E12" w:rsidRPr="001E6E12" w:rsidRDefault="001E6E12" w:rsidP="001E6E12">
      <w:pPr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right="221" w:hanging="1417"/>
        <w:rPr>
          <w:sz w:val="20"/>
          <w:lang w:val="tr-TR"/>
        </w:rPr>
      </w:pPr>
      <w:r w:rsidRPr="001E6E12">
        <w:rPr>
          <w:sz w:val="20"/>
          <w:lang w:val="tr-TR"/>
        </w:rPr>
        <w:t xml:space="preserve">Bütün </w:t>
      </w:r>
      <w:r w:rsidRPr="001E6E12">
        <w:rPr>
          <w:sz w:val="20"/>
          <w:lang w:val="tr-TR"/>
        </w:rPr>
        <w:t>cihazların listesi (uzun huzmeli farların azami şiddeti, aksam tip onayı işaret/işaretleri, numarası, marka/markaları, tipi, renk ve karşılık gelen ikaz donanımı); her ayrı işlev için farklı türdeki cihazlar bu listede yer alabilir; bu listede ayrıca her b</w:t>
      </w:r>
      <w:r w:rsidRPr="001E6E12">
        <w:rPr>
          <w:sz w:val="20"/>
          <w:lang w:val="tr-TR"/>
        </w:rPr>
        <w:t>ir işleve yönelik olarak ek açıklamalar veya eşdeğer cihazlar yer alabilir: .........................................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49"/>
        </w:tabs>
        <w:ind w:right="221" w:hanging="1417"/>
        <w:rPr>
          <w:sz w:val="20"/>
          <w:lang w:val="tr-TR"/>
        </w:rPr>
      </w:pPr>
      <w:r w:rsidRPr="001E6E12">
        <w:rPr>
          <w:sz w:val="20"/>
          <w:lang w:val="tr-TR"/>
        </w:rPr>
        <w:t>Araç üzerindeki farklı cihazların konumlarını gösteren, bir bütün olarak aydınlatma ve sinyal donanımını açıklayan diyagram: ............</w:t>
      </w:r>
      <w:r w:rsidRPr="001E6E12">
        <w:rPr>
          <w:sz w:val="20"/>
          <w:lang w:val="tr-TR"/>
        </w:rPr>
        <w:t>..........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49"/>
        </w:tabs>
        <w:ind w:right="221" w:hanging="1417"/>
        <w:rPr>
          <w:sz w:val="20"/>
          <w:lang w:val="tr-TR"/>
        </w:rPr>
      </w:pPr>
      <w:r w:rsidRPr="001E6E12">
        <w:rPr>
          <w:sz w:val="20"/>
          <w:lang w:val="tr-TR"/>
        </w:rPr>
        <w:t>Aydınlatma ve ışıklı sinyal cihazlarının konumunu, ışıkların sayısını ve rengini gösteren, aracın dış kısmına ait ölçekli çizimler: .....................</w:t>
      </w:r>
    </w:p>
    <w:p w:rsidR="001E6E12" w:rsidRPr="001E6E12" w:rsidRDefault="001E6E12" w:rsidP="001E6E12">
      <w:pPr>
        <w:pStyle w:val="ListeParagraf"/>
        <w:rPr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49"/>
        </w:tabs>
        <w:ind w:right="221"/>
        <w:rPr>
          <w:sz w:val="20"/>
          <w:lang w:val="tr-TR"/>
        </w:rPr>
      </w:pPr>
      <w:r w:rsidRPr="001E6E12">
        <w:rPr>
          <w:sz w:val="20"/>
          <w:lang w:val="tr-TR"/>
        </w:rPr>
        <w:t>R ve S kategori araçlarda aydınlatma ve ışıklı sinyal cihazlarının güç bağlantılarına ait</w:t>
      </w:r>
      <w:r w:rsidRPr="001E6E12">
        <w:rPr>
          <w:sz w:val="20"/>
          <w:lang w:val="tr-TR"/>
        </w:rPr>
        <w:t xml:space="preserve"> açıklama: ..................................</w:t>
      </w:r>
    </w:p>
    <w:p w:rsidR="001E6E12" w:rsidRPr="001E6E12" w:rsidRDefault="001E6E12" w:rsidP="001E6E12">
      <w:pPr>
        <w:pStyle w:val="ListeParagraf"/>
        <w:rPr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49"/>
        </w:tabs>
        <w:ind w:right="221"/>
        <w:rPr>
          <w:sz w:val="20"/>
          <w:lang w:val="tr-TR"/>
        </w:rPr>
      </w:pPr>
      <w:r w:rsidRPr="001E6E12">
        <w:rPr>
          <w:sz w:val="20"/>
          <w:lang w:val="tr-TR"/>
        </w:rPr>
        <w:t>Aydınlatma sistemi ve ışıklı aydınlatma sisteminde kullanılan elektrikli ve/veya elektronik aksamlara ait kısa açıklama: 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50"/>
        </w:tabs>
        <w:spacing w:before="0" w:after="0" w:line="240" w:lineRule="auto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TESCİL PLAKASI/PLAKALARININ ALANI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left="2149" w:right="223"/>
        <w:rPr>
          <w:sz w:val="20"/>
          <w:lang w:val="tr-TR"/>
        </w:rPr>
      </w:pPr>
      <w:r w:rsidRPr="001E6E12">
        <w:rPr>
          <w:sz w:val="20"/>
          <w:lang w:val="tr-TR"/>
        </w:rPr>
        <w:t xml:space="preserve">Tescil </w:t>
      </w:r>
      <w:r w:rsidRPr="001E6E12">
        <w:rPr>
          <w:sz w:val="20"/>
          <w:lang w:val="tr-TR"/>
        </w:rPr>
        <w:t>plakası/plakalarının konumu (gerekli ise varyantları belirtin; uygun durumlarda çizimler kullanılabilir): ..........................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  <w:tab w:val="left" w:pos="7107"/>
        </w:tabs>
        <w:ind w:left="2148" w:hanging="1417"/>
        <w:rPr>
          <w:sz w:val="20"/>
          <w:lang w:val="tr-TR"/>
        </w:rPr>
      </w:pPr>
      <w:r w:rsidRPr="001E6E12">
        <w:rPr>
          <w:sz w:val="20"/>
          <w:lang w:val="tr-TR"/>
        </w:rPr>
        <w:t>Yol yüzeyine göre yükseklik, üst kenar: ... mm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  <w:tab w:val="left" w:pos="7107"/>
        </w:tabs>
        <w:rPr>
          <w:sz w:val="20"/>
          <w:lang w:val="tr-TR"/>
        </w:rPr>
      </w:pPr>
      <w:r w:rsidRPr="001E6E12">
        <w:rPr>
          <w:sz w:val="20"/>
          <w:lang w:val="tr-TR"/>
        </w:rPr>
        <w:t>Yol yüzeyine göre yükseklik, alt kenar: ... mm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</w:tabs>
        <w:ind w:left="2148" w:right="223" w:hanging="1417"/>
        <w:rPr>
          <w:sz w:val="20"/>
          <w:lang w:val="tr-TR"/>
        </w:rPr>
      </w:pPr>
      <w:r w:rsidRPr="001E6E12">
        <w:rPr>
          <w:sz w:val="20"/>
          <w:lang w:val="tr-TR"/>
        </w:rPr>
        <w:t xml:space="preserve">Merkez hattın aracın orta </w:t>
      </w:r>
      <w:r w:rsidRPr="001E6E12">
        <w:rPr>
          <w:sz w:val="20"/>
          <w:lang w:val="tr-TR"/>
        </w:rPr>
        <w:t>uzunlamasına düzlemine uzaklığı: ... mm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49"/>
          <w:tab w:val="left" w:pos="6965"/>
        </w:tabs>
        <w:ind w:left="2148" w:hanging="1417"/>
        <w:rPr>
          <w:sz w:val="20"/>
          <w:lang w:val="tr-TR"/>
        </w:rPr>
      </w:pPr>
      <w:r w:rsidRPr="001E6E12">
        <w:rPr>
          <w:sz w:val="20"/>
          <w:lang w:val="tr-TR"/>
        </w:rPr>
        <w:t>Boyutlar (uzunluk × genişlik): … mm × … mm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49"/>
          <w:tab w:val="left" w:pos="6968"/>
        </w:tabs>
        <w:ind w:left="2148" w:hanging="1417"/>
        <w:rPr>
          <w:sz w:val="20"/>
          <w:lang w:val="tr-TR"/>
        </w:rPr>
      </w:pPr>
      <w:r w:rsidRPr="001E6E12">
        <w:rPr>
          <w:sz w:val="20"/>
          <w:lang w:val="tr-TR"/>
        </w:rPr>
        <w:t>Düzlemin dikeye göre eğimi: ... derece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49"/>
          <w:tab w:val="left" w:pos="7108"/>
        </w:tabs>
        <w:ind w:left="2148" w:hanging="1417"/>
        <w:rPr>
          <w:sz w:val="20"/>
          <w:lang w:val="tr-TR"/>
        </w:rPr>
      </w:pPr>
      <w:r w:rsidRPr="001E6E12">
        <w:rPr>
          <w:sz w:val="20"/>
          <w:lang w:val="tr-TR"/>
        </w:rPr>
        <w:t>Yatay düzlemdeki görünürlük açısı: ... derece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50"/>
        </w:tabs>
        <w:spacing w:before="0" w:after="0" w:line="240" w:lineRule="auto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ARKA KORUMA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30"/>
        </w:numPr>
        <w:tabs>
          <w:tab w:val="left" w:pos="2150"/>
        </w:tabs>
        <w:spacing w:before="0" w:after="0" w:line="240" w:lineRule="auto"/>
        <w:ind w:hanging="1800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Arka koruyucu yapı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30"/>
        </w:numPr>
        <w:tabs>
          <w:tab w:val="left" w:pos="2150"/>
        </w:tabs>
        <w:ind w:hanging="4406"/>
        <w:rPr>
          <w:sz w:val="20"/>
          <w:lang w:val="tr-TR"/>
        </w:rPr>
      </w:pPr>
      <w:r w:rsidRPr="001E6E12">
        <w:rPr>
          <w:sz w:val="20"/>
          <w:lang w:val="tr-TR"/>
        </w:rPr>
        <w:t>Varlığı: Evet/hayır/tamamlanmamış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30"/>
        </w:numPr>
        <w:tabs>
          <w:tab w:val="left" w:pos="2150"/>
        </w:tabs>
        <w:ind w:left="2127" w:right="220" w:hanging="1418"/>
        <w:rPr>
          <w:sz w:val="20"/>
          <w:lang w:val="tr-TR"/>
        </w:rPr>
      </w:pPr>
      <w:r w:rsidRPr="001E6E12">
        <w:rPr>
          <w:sz w:val="20"/>
          <w:lang w:val="tr-TR"/>
        </w:rPr>
        <w:t xml:space="preserve">Arka koruyucu </w:t>
      </w:r>
      <w:r w:rsidRPr="001E6E12">
        <w:rPr>
          <w:sz w:val="20"/>
          <w:lang w:val="tr-TR"/>
        </w:rPr>
        <w:t xml:space="preserve">yapı ile ilgili araç parçalarına ait çizimler; örneğin, en geniş arka dingilin montaj ve konumunu gösteren araç ve/veya şasi çizimi, arka koruyucu yapının montajını ve/veya sabitlenmesini gösteren çizim. Arka koruyucu yapı özel bir cihaz değil ise, çizim, </w:t>
      </w:r>
      <w:r w:rsidRPr="001E6E12">
        <w:rPr>
          <w:sz w:val="20"/>
          <w:lang w:val="tr-TR"/>
        </w:rPr>
        <w:t>gerekli kılınan boyutlara uygunluk sağlandığını açık şekilde göstermelidir: ...................................</w:t>
      </w:r>
    </w:p>
    <w:p w:rsid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6547EB" w:rsidRPr="001E6E12" w:rsidRDefault="006547EB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49"/>
        </w:tabs>
        <w:spacing w:before="0" w:after="0" w:line="240" w:lineRule="auto"/>
        <w:ind w:left="2148" w:hanging="1417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MEKANİK BAĞLANTILAR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widowControl w:val="0"/>
        <w:numPr>
          <w:ilvl w:val="2"/>
          <w:numId w:val="29"/>
        </w:numPr>
        <w:tabs>
          <w:tab w:val="left" w:pos="2150"/>
        </w:tabs>
        <w:spacing w:after="0" w:line="240" w:lineRule="auto"/>
        <w:ind w:left="2149" w:right="220"/>
        <w:jc w:val="both"/>
        <w:rPr>
          <w:rFonts w:ascii="Times New Roman" w:eastAsia="Arial" w:hAnsi="Times New Roman"/>
          <w:sz w:val="20"/>
          <w:szCs w:val="20"/>
        </w:rPr>
      </w:pPr>
      <w:r w:rsidRPr="001E6E12">
        <w:rPr>
          <w:rFonts w:ascii="Times New Roman" w:hAnsi="Times New Roman"/>
          <w:bCs/>
          <w:sz w:val="20"/>
          <w:szCs w:val="20"/>
        </w:rPr>
        <w:t xml:space="preserve">Mekanik bağlantılar, bunların araca montajı ve çekilen araca monte edilen cihaza bağlantısına ilişkin fotoğraflar ve </w:t>
      </w:r>
      <w:r w:rsidRPr="001E6E12">
        <w:rPr>
          <w:rFonts w:ascii="Times New Roman" w:hAnsi="Times New Roman"/>
          <w:bCs/>
          <w:sz w:val="20"/>
          <w:szCs w:val="20"/>
        </w:rPr>
        <w:t>ölçekli çizimler: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49"/>
        </w:tabs>
        <w:rPr>
          <w:sz w:val="20"/>
          <w:lang w:val="tr-TR"/>
        </w:rPr>
      </w:pPr>
      <w:r w:rsidRPr="001E6E12">
        <w:rPr>
          <w:sz w:val="20"/>
          <w:lang w:val="tr-TR"/>
        </w:rPr>
        <w:t>Ön çeki tertibatı (R ve S kategorisi araçlar için): Evet/hayır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2"/>
          <w:numId w:val="29"/>
        </w:numPr>
        <w:tabs>
          <w:tab w:val="left" w:pos="2150"/>
        </w:tabs>
        <w:spacing w:before="0" w:after="0" w:line="240" w:lineRule="auto"/>
        <w:ind w:left="2149" w:right="223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b w:val="0"/>
          <w:sz w:val="20"/>
          <w:szCs w:val="20"/>
          <w:lang w:val="tr-TR"/>
        </w:rPr>
        <w:t>Yapım tipi ve kullanılan malzemeleri açıklayan ve mekanik bağlantılara ait olan kısa bir teknik açıklama</w:t>
      </w: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left="2149" w:hanging="1417"/>
        <w:jc w:val="left"/>
        <w:rPr>
          <w:sz w:val="20"/>
          <w:lang w:val="tr-TR"/>
        </w:rPr>
      </w:pPr>
      <w:r w:rsidRPr="001E6E12">
        <w:rPr>
          <w:sz w:val="20"/>
          <w:lang w:val="tr-TR"/>
        </w:rPr>
        <w:t>Ön çeki tertibatı (R ve S kategori araçlar için):</w:t>
      </w:r>
    </w:p>
    <w:p w:rsidR="001E6E12" w:rsidRPr="001E6E12" w:rsidRDefault="001E6E12" w:rsidP="001E6E12">
      <w:pPr>
        <w:spacing w:before="1"/>
        <w:rPr>
          <w:rFonts w:ascii="Times New Roman" w:eastAsia="Arial" w:hAnsi="Times New Roman"/>
          <w:sz w:val="20"/>
          <w:szCs w:val="20"/>
        </w:rPr>
      </w:pPr>
    </w:p>
    <w:tbl>
      <w:tblPr>
        <w:tblStyle w:val="TableNormal0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151"/>
        <w:gridCol w:w="2268"/>
        <w:gridCol w:w="976"/>
        <w:gridCol w:w="992"/>
        <w:gridCol w:w="991"/>
        <w:gridCol w:w="994"/>
      </w:tblGrid>
      <w:tr w:rsidR="004378D3" w:rsidTr="001971EB">
        <w:trPr>
          <w:trHeight w:hRule="exact" w:val="633"/>
          <w:jc w:val="center"/>
        </w:trPr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left="117" w:right="1"/>
              <w:jc w:val="both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lastRenderedPageBreak/>
              <w:t>Tip (AB/2015/208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Yönetmeliği Ek XXXIV İlave 1 uyarınca):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spacing w:before="8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spacing w:before="8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right="2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pStyle w:val="TableParagraph"/>
              <w:spacing w:before="8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</w:p>
          <w:p w:rsidR="001E6E12" w:rsidRPr="001E6E12" w:rsidRDefault="00DF384D" w:rsidP="001971EB">
            <w:pPr>
              <w:pStyle w:val="TableParagraph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85"/>
          <w:jc w:val="center"/>
        </w:trPr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Marka: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ind w:right="2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ind w:right="3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86"/>
          <w:jc w:val="center"/>
        </w:trPr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İmalatçının tip tanımı: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lef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86"/>
          <w:jc w:val="center"/>
        </w:trPr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AB tip onayı işareti veya numarası: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ind w:right="3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ind w:right="4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ind w:right="1"/>
              <w:jc w:val="center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</w:t>
            </w:r>
          </w:p>
        </w:tc>
      </w:tr>
      <w:tr w:rsidR="004378D3" w:rsidTr="001971EB">
        <w:trPr>
          <w:trHeight w:hRule="exact" w:val="385"/>
          <w:jc w:val="center"/>
        </w:trPr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30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Azami yatay yük/D Değeri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(4)(44)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30"/>
              <w:ind w:left="38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 kg/kN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(4)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30"/>
              <w:ind w:left="-1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 kg/kN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(4)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30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 kg/kN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(4)</w:t>
            </w:r>
          </w:p>
        </w:tc>
      </w:tr>
      <w:tr w:rsidR="004378D3" w:rsidTr="001971EB">
        <w:trPr>
          <w:trHeight w:hRule="exact" w:val="386"/>
          <w:jc w:val="center"/>
        </w:trPr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31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Çekilebilir kütle 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(T)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(4)(44)</w:t>
            </w: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left="72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 ton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left="71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 ton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5"/>
              <w:ind w:left="73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 ton</w:t>
            </w:r>
          </w:p>
        </w:tc>
      </w:tr>
      <w:tr w:rsidR="004378D3" w:rsidTr="001971EB">
        <w:trPr>
          <w:trHeight w:hRule="exact" w:val="616"/>
          <w:jc w:val="center"/>
        </w:trPr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8" w:line="230" w:lineRule="exact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Bağlantı noktası üzerindeki izin verilen azami dikey yük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(44)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179"/>
              <w:ind w:left="26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.... kg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179"/>
              <w:ind w:left="266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.... kg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179"/>
              <w:ind w:left="269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.... kg</w:t>
            </w:r>
          </w:p>
        </w:tc>
      </w:tr>
      <w:tr w:rsidR="004378D3" w:rsidTr="001971EB">
        <w:trPr>
          <w:trHeight w:hRule="exact" w:val="386"/>
          <w:jc w:val="center"/>
        </w:trPr>
        <w:tc>
          <w:tcPr>
            <w:tcW w:w="11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tabs>
                <w:tab w:val="left" w:pos="962"/>
              </w:tabs>
              <w:spacing w:before="80" w:line="222" w:lineRule="auto"/>
              <w:ind w:left="117" w:right="-1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Bağlantı noktasının konumu</w:t>
            </w:r>
            <w:r w:rsidRPr="001E6E1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tr-TR"/>
              </w:rPr>
              <w:t>(62)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6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Zemine göre yükseklik,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6"/>
              <w:ind w:left="117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Asgari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6"/>
              <w:ind w:left="203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… mm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6"/>
              <w:ind w:left="202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… mm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6"/>
              <w:ind w:left="205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… mm</w:t>
            </w:r>
          </w:p>
        </w:tc>
      </w:tr>
      <w:tr w:rsidR="004378D3" w:rsidTr="001971EB">
        <w:trPr>
          <w:trHeight w:hRule="exact" w:val="461"/>
          <w:jc w:val="center"/>
        </w:trPr>
        <w:tc>
          <w:tcPr>
            <w:tcW w:w="1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1E6E12" w:rsidP="00197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64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Azami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102"/>
              <w:ind w:left="206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… mm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102"/>
              <w:ind w:left="205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… mm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E12" w:rsidRPr="001E6E12" w:rsidRDefault="00DF384D" w:rsidP="001971EB">
            <w:pPr>
              <w:pStyle w:val="TableParagraph"/>
              <w:spacing w:before="102"/>
              <w:ind w:left="208"/>
              <w:rPr>
                <w:rFonts w:ascii="Times New Roman" w:eastAsia="Arial" w:hAnsi="Times New Roman"/>
                <w:sz w:val="20"/>
                <w:szCs w:val="20"/>
                <w:lang w:val="tr-TR"/>
              </w:rPr>
            </w:pPr>
            <w:r w:rsidRPr="001E6E12">
              <w:rPr>
                <w:rFonts w:ascii="Times New Roman" w:hAnsi="Times New Roman"/>
                <w:sz w:val="20"/>
                <w:szCs w:val="20"/>
                <w:lang w:val="tr-TR"/>
              </w:rPr>
              <w:t>… mm</w:t>
            </w:r>
          </w:p>
        </w:tc>
      </w:tr>
    </w:tbl>
    <w:p w:rsidR="001E6E12" w:rsidRPr="001E6E12" w:rsidRDefault="001E6E12" w:rsidP="001E6E12">
      <w:pPr>
        <w:pStyle w:val="GvdeMetni"/>
        <w:tabs>
          <w:tab w:val="left" w:pos="2150"/>
        </w:tabs>
        <w:ind w:left="2149" w:right="221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left="2149" w:right="221"/>
        <w:rPr>
          <w:sz w:val="20"/>
          <w:lang w:val="tr-TR"/>
        </w:rPr>
      </w:pPr>
      <w:r w:rsidRPr="001E6E12">
        <w:rPr>
          <w:sz w:val="20"/>
          <w:lang w:val="tr-TR"/>
        </w:rPr>
        <w:t xml:space="preserve">55 sayılı BM/AEK Regülasyonu </w:t>
      </w:r>
      <w:r w:rsidRPr="001E6E12">
        <w:rPr>
          <w:sz w:val="20"/>
          <w:lang w:val="tr-TR"/>
        </w:rPr>
        <w:t>kapsamında yer alan ve mekanik bağlantıya yönelik aksam tip onayı şartların bilgi dokümanında yer verilen ilgili belgelerle birlikte karşılanması: Evet/hayır/uygulanabilir değil</w:t>
      </w:r>
      <w:r w:rsidRPr="001E6E12">
        <w:rPr>
          <w:b/>
          <w:bCs/>
          <w:sz w:val="20"/>
          <w:vertAlign w:val="superscript"/>
          <w:lang w:val="tr-TR"/>
        </w:rPr>
        <w:t>(4)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1E6E12" w:rsidP="001E6E12">
      <w:pPr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50"/>
        </w:tabs>
        <w:spacing w:before="0" w:after="0" w:line="240" w:lineRule="auto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DİNGİL/DİNGİLLER VE LASTİKLER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left="731" w:right="221" w:firstLine="0"/>
        <w:rPr>
          <w:sz w:val="20"/>
          <w:lang w:val="tr-TR"/>
        </w:rPr>
      </w:pPr>
      <w:r w:rsidRPr="001E6E12">
        <w:rPr>
          <w:sz w:val="20"/>
          <w:lang w:val="tr-TR"/>
        </w:rPr>
        <w:t xml:space="preserve">Dingil/dingillere ilişkin açıklama (fotoğraf ve çizimler dahil): ............ </w:t>
      </w:r>
    </w:p>
    <w:p w:rsidR="001E6E12" w:rsidRPr="001E6E12" w:rsidRDefault="001E6E12" w:rsidP="001E6E12">
      <w:pPr>
        <w:pStyle w:val="GvdeMetni"/>
        <w:tabs>
          <w:tab w:val="left" w:pos="2150"/>
        </w:tabs>
        <w:ind w:left="731" w:right="221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right="221"/>
        <w:rPr>
          <w:sz w:val="20"/>
          <w:lang w:val="tr-TR"/>
        </w:rPr>
      </w:pPr>
      <w:r w:rsidRPr="001E6E12">
        <w:rPr>
          <w:sz w:val="20"/>
          <w:lang w:val="tr-TR"/>
        </w:rPr>
        <w:t xml:space="preserve">Malzeme/malzemeler ve imalat yöntemi: ................................ </w:t>
      </w:r>
    </w:p>
    <w:p w:rsidR="001E6E12" w:rsidRPr="001E6E12" w:rsidRDefault="001E6E12" w:rsidP="001E6E12">
      <w:pPr>
        <w:pStyle w:val="GvdeMetni"/>
        <w:tabs>
          <w:tab w:val="left" w:pos="2150"/>
        </w:tabs>
        <w:ind w:right="221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right="221"/>
        <w:rPr>
          <w:sz w:val="20"/>
          <w:lang w:val="tr-TR"/>
        </w:rPr>
      </w:pPr>
      <w:r w:rsidRPr="001E6E12">
        <w:rPr>
          <w:sz w:val="20"/>
          <w:lang w:val="tr-TR"/>
        </w:rPr>
        <w:t xml:space="preserve">Marka (uygun ise): ........................................................................ </w:t>
      </w:r>
    </w:p>
    <w:p w:rsidR="001E6E12" w:rsidRPr="001E6E12" w:rsidRDefault="001E6E12" w:rsidP="001E6E12">
      <w:pPr>
        <w:pStyle w:val="ListeParagraf"/>
        <w:rPr>
          <w:sz w:val="20"/>
          <w:szCs w:val="20"/>
        </w:rPr>
      </w:pPr>
    </w:p>
    <w:p w:rsidR="001E6E12" w:rsidRPr="00C234FA" w:rsidRDefault="00DF384D" w:rsidP="001E6E12">
      <w:pPr>
        <w:pStyle w:val="ListeParagraf"/>
        <w:numPr>
          <w:ilvl w:val="2"/>
          <w:numId w:val="29"/>
        </w:numPr>
        <w:rPr>
          <w:rFonts w:eastAsia="Arial"/>
          <w:sz w:val="20"/>
          <w:szCs w:val="20"/>
          <w:lang w:eastAsia="en-US"/>
        </w:rPr>
      </w:pPr>
      <w:r w:rsidRPr="001E6E12">
        <w:rPr>
          <w:rFonts w:eastAsia="Arial"/>
          <w:sz w:val="20"/>
          <w:szCs w:val="20"/>
          <w:lang w:eastAsia="en-US"/>
        </w:rPr>
        <w:t>Dingilin/</w:t>
      </w:r>
      <w:r w:rsidRPr="001E6E12">
        <w:rPr>
          <w:rFonts w:eastAsia="Arial"/>
          <w:sz w:val="20"/>
          <w:szCs w:val="20"/>
          <w:lang w:eastAsia="en-US"/>
        </w:rPr>
        <w:t xml:space="preserve">dingillerin boyutları: </w:t>
      </w:r>
      <w:r w:rsidRPr="001E6E12">
        <w:rPr>
          <w:sz w:val="20"/>
          <w:szCs w:val="20"/>
        </w:rPr>
        <w:t>.......................................................................</w:t>
      </w:r>
    </w:p>
    <w:p w:rsidR="00C234FA" w:rsidRPr="00C234FA" w:rsidRDefault="00C234FA" w:rsidP="00C234FA">
      <w:pPr>
        <w:pStyle w:val="ListeParagraf"/>
        <w:rPr>
          <w:rFonts w:eastAsia="Arial"/>
          <w:sz w:val="20"/>
          <w:szCs w:val="20"/>
          <w:lang w:eastAsia="en-US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right="221"/>
        <w:rPr>
          <w:sz w:val="20"/>
          <w:lang w:val="tr-TR"/>
        </w:rPr>
      </w:pPr>
      <w:r w:rsidRPr="001E6E12">
        <w:rPr>
          <w:sz w:val="20"/>
          <w:lang w:val="tr-TR"/>
        </w:rPr>
        <w:t>Tip (uygun ise): ..........................................................................</w:t>
      </w:r>
    </w:p>
    <w:p w:rsidR="001E6E12" w:rsidRPr="001E6E12" w:rsidRDefault="001E6E12" w:rsidP="001E6E12">
      <w:pPr>
        <w:pStyle w:val="ListeParagraf"/>
        <w:rPr>
          <w:sz w:val="20"/>
          <w:szCs w:val="20"/>
        </w:rPr>
      </w:pPr>
    </w:p>
    <w:p w:rsidR="001E6E12" w:rsidRPr="001E6E12" w:rsidRDefault="00DF384D" w:rsidP="001E6E12">
      <w:pPr>
        <w:pStyle w:val="ListeParagraf"/>
        <w:numPr>
          <w:ilvl w:val="2"/>
          <w:numId w:val="29"/>
        </w:numPr>
        <w:rPr>
          <w:rFonts w:eastAsia="Arial"/>
          <w:sz w:val="20"/>
          <w:szCs w:val="20"/>
          <w:lang w:eastAsia="en-US"/>
        </w:rPr>
      </w:pPr>
      <w:r w:rsidRPr="001E6E12">
        <w:rPr>
          <w:rFonts w:eastAsia="Arial"/>
          <w:sz w:val="20"/>
          <w:szCs w:val="20"/>
          <w:lang w:eastAsia="en-US"/>
        </w:rPr>
        <w:t>Dingil/dingiller ile desteklenen izin verilen azami kütle: ... kg</w:t>
      </w:r>
    </w:p>
    <w:p w:rsidR="001E6E12" w:rsidRPr="001E6E12" w:rsidRDefault="001E6E12" w:rsidP="001E6E12">
      <w:pPr>
        <w:pStyle w:val="ListeParagraf"/>
        <w:rPr>
          <w:rFonts w:eastAsia="Arial"/>
          <w:sz w:val="20"/>
          <w:szCs w:val="20"/>
          <w:lang w:eastAsia="en-US"/>
        </w:rPr>
      </w:pPr>
    </w:p>
    <w:p w:rsidR="001E6E12" w:rsidRPr="001E6E12" w:rsidRDefault="00DF384D" w:rsidP="001E6E12">
      <w:pPr>
        <w:pStyle w:val="ListeParagraf"/>
        <w:numPr>
          <w:ilvl w:val="2"/>
          <w:numId w:val="29"/>
        </w:numPr>
        <w:rPr>
          <w:rFonts w:eastAsia="Arial"/>
          <w:sz w:val="20"/>
          <w:szCs w:val="20"/>
          <w:lang w:eastAsia="en-US"/>
        </w:rPr>
      </w:pPr>
      <w:r w:rsidRPr="001E6E12">
        <w:rPr>
          <w:rFonts w:eastAsia="Arial"/>
          <w:sz w:val="20"/>
          <w:szCs w:val="20"/>
          <w:lang w:eastAsia="en-US"/>
        </w:rPr>
        <w:t>Frenlerin dingil/dingillere bağlantısı: Aksiyel/radyal/bütünleşik/diğer(4) (Diğer ise açıklayın: :......................)</w:t>
      </w:r>
    </w:p>
    <w:p w:rsidR="001E6E12" w:rsidRPr="001E6E12" w:rsidRDefault="001E6E12" w:rsidP="001E6E12">
      <w:pPr>
        <w:pStyle w:val="ListeParagraf"/>
        <w:rPr>
          <w:rFonts w:eastAsia="Arial"/>
          <w:sz w:val="20"/>
          <w:szCs w:val="20"/>
          <w:lang w:eastAsia="en-US"/>
        </w:rPr>
      </w:pPr>
    </w:p>
    <w:p w:rsidR="001E6E12" w:rsidRPr="001E6E12" w:rsidRDefault="00DF384D" w:rsidP="001E6E12">
      <w:pPr>
        <w:pStyle w:val="ListeParagraf"/>
        <w:numPr>
          <w:ilvl w:val="2"/>
          <w:numId w:val="29"/>
        </w:numPr>
        <w:rPr>
          <w:rFonts w:eastAsia="Arial"/>
          <w:sz w:val="20"/>
          <w:szCs w:val="20"/>
          <w:lang w:eastAsia="en-US"/>
        </w:rPr>
      </w:pPr>
      <w:r w:rsidRPr="001E6E12">
        <w:rPr>
          <w:rFonts w:eastAsia="Arial"/>
          <w:sz w:val="20"/>
          <w:szCs w:val="20"/>
          <w:lang w:eastAsia="en-US"/>
        </w:rPr>
        <w:t>Frenli dingillere takılmasına izin verilen en büyük lastiklerin boyutları: ............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B40117" w:rsidRDefault="00B40117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D450C3" w:rsidRDefault="00D450C3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B40117" w:rsidRDefault="00B40117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1"/>
          <w:numId w:val="29"/>
        </w:numPr>
        <w:tabs>
          <w:tab w:val="left" w:pos="2150"/>
        </w:tabs>
        <w:spacing w:before="0" w:after="0" w:line="240" w:lineRule="auto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lastRenderedPageBreak/>
        <w:t>FRENLER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left="2149" w:right="220"/>
        <w:rPr>
          <w:sz w:val="20"/>
          <w:lang w:val="tr-TR"/>
        </w:rPr>
      </w:pPr>
      <w:r w:rsidRPr="001E6E12">
        <w:rPr>
          <w:sz w:val="20"/>
          <w:lang w:val="tr-TR"/>
        </w:rPr>
        <w:t xml:space="preserve">Araca monte edilen fren </w:t>
      </w:r>
      <w:r w:rsidRPr="001E6E12">
        <w:rPr>
          <w:sz w:val="20"/>
          <w:lang w:val="tr-TR"/>
        </w:rPr>
        <w:t>sistemi/sistemlerine ilişkin kısa açıklama ….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2"/>
          <w:numId w:val="29"/>
        </w:numPr>
        <w:tabs>
          <w:tab w:val="left" w:pos="2150"/>
        </w:tabs>
        <w:ind w:left="2149" w:right="219"/>
        <w:rPr>
          <w:sz w:val="20"/>
          <w:lang w:val="tr-TR"/>
        </w:rPr>
      </w:pPr>
      <w:r w:rsidRPr="001E6E12">
        <w:rPr>
          <w:sz w:val="20"/>
          <w:lang w:val="tr-TR"/>
        </w:rPr>
        <w:t>Fren sistemi/sistemlerinin pnömatik ve/veya elektrikli kontrol hatlarının kontrol devreleri konusunda araca ait özellikler ve desteklenen iletiler ve parametrelerin listesi: ................................</w:t>
      </w:r>
    </w:p>
    <w:p w:rsidR="001E6E12" w:rsidRPr="001E6E12" w:rsidRDefault="001E6E12" w:rsidP="001E6E12">
      <w:pPr>
        <w:pStyle w:val="GvdeMetni"/>
        <w:tabs>
          <w:tab w:val="left" w:pos="2150"/>
        </w:tabs>
        <w:ind w:right="219"/>
        <w:rPr>
          <w:sz w:val="20"/>
          <w:lang w:val="tr-TR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2"/>
          <w:numId w:val="29"/>
        </w:numPr>
        <w:tabs>
          <w:tab w:val="left" w:pos="2150"/>
        </w:tabs>
        <w:spacing w:before="0" w:after="0" w:line="240" w:lineRule="auto"/>
        <w:ind w:left="2149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Fren sistemi/sistemleri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</w:tabs>
        <w:ind w:right="223"/>
        <w:rPr>
          <w:sz w:val="20"/>
          <w:lang w:val="tr-TR"/>
        </w:rPr>
      </w:pPr>
      <w:r w:rsidRPr="001E6E12">
        <w:rPr>
          <w:sz w:val="20"/>
          <w:lang w:val="tr-TR"/>
        </w:rPr>
        <w:t>Fren sistemi/sistemlerinin nasıl çalıştığına (tüm elektronik parçalar dahil), elektrik blok diyagramı, hidrolik veya pnömatik devre planına ilişkin açıklama</w:t>
      </w:r>
      <w:r w:rsidRPr="001E6E12">
        <w:rPr>
          <w:b/>
          <w:bCs/>
          <w:sz w:val="20"/>
          <w:vertAlign w:val="superscript"/>
          <w:lang w:val="tr-TR"/>
        </w:rPr>
        <w:t>(55)</w:t>
      </w:r>
      <w:r w:rsidRPr="001E6E12">
        <w:rPr>
          <w:sz w:val="20"/>
          <w:lang w:val="tr-TR"/>
        </w:rPr>
        <w:t>: ......................</w:t>
      </w:r>
    </w:p>
    <w:p w:rsidR="001E6E12" w:rsidRPr="001E6E12" w:rsidRDefault="001E6E12" w:rsidP="001E6E12">
      <w:pPr>
        <w:pStyle w:val="GvdeMetni"/>
        <w:tabs>
          <w:tab w:val="left" w:pos="2150"/>
        </w:tabs>
        <w:ind w:left="2149" w:right="223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</w:tabs>
        <w:ind w:hanging="1417"/>
        <w:rPr>
          <w:sz w:val="20"/>
          <w:lang w:val="tr-TR"/>
        </w:rPr>
      </w:pPr>
      <w:r w:rsidRPr="001E6E12">
        <w:rPr>
          <w:sz w:val="20"/>
          <w:lang w:val="tr-TR"/>
        </w:rPr>
        <w:t xml:space="preserve">Fren sistemi/sistemlerinin şematik çizimi ve </w:t>
      </w:r>
      <w:r w:rsidRPr="001E6E12">
        <w:rPr>
          <w:sz w:val="20"/>
          <w:lang w:val="tr-TR"/>
        </w:rPr>
        <w:t>işletme şeması: .....................</w:t>
      </w:r>
    </w:p>
    <w:p w:rsidR="001E6E12" w:rsidRPr="001E6E12" w:rsidRDefault="001E6E12" w:rsidP="001E6E12">
      <w:pPr>
        <w:pStyle w:val="GvdeMetni"/>
        <w:tabs>
          <w:tab w:val="left" w:pos="2150"/>
        </w:tabs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</w:tabs>
        <w:rPr>
          <w:sz w:val="20"/>
          <w:lang w:val="tr-TR"/>
        </w:rPr>
      </w:pPr>
      <w:r w:rsidRPr="001E6E12">
        <w:rPr>
          <w:sz w:val="20"/>
          <w:lang w:val="tr-TR"/>
        </w:rPr>
        <w:t>Usule uygun şekilde tespit edilen fren sistemi aksamlarının listesi: ...........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</w:tabs>
        <w:ind w:right="220"/>
        <w:rPr>
          <w:sz w:val="20"/>
          <w:lang w:val="tr-TR"/>
        </w:rPr>
      </w:pPr>
      <w:r w:rsidRPr="001E6E12">
        <w:rPr>
          <w:sz w:val="20"/>
          <w:lang w:val="tr-TR"/>
        </w:rPr>
        <w:t>Dış enerji kaynağı/kaynakları (varsa) (enerji depolarının özellikleri ve kapasitesi, gösterge panosundaki azami ve asgari basınç, basın</w:t>
      </w:r>
      <w:r w:rsidRPr="001E6E12">
        <w:rPr>
          <w:sz w:val="20"/>
          <w:lang w:val="tr-TR"/>
        </w:rPr>
        <w:t>ç göstergesi ve asgari basınç ikaz cihazı, vakum depoları ve tedarik vanası, tedarik kompresörleri, basınç donanımlarına ilişkin hükümlere uygunluk): .........</w:t>
      </w:r>
    </w:p>
    <w:p w:rsidR="001E6E12" w:rsidRPr="001E6E12" w:rsidRDefault="001E6E12" w:rsidP="001E6E12">
      <w:pPr>
        <w:pStyle w:val="GvdeMetni"/>
        <w:tabs>
          <w:tab w:val="left" w:pos="2150"/>
        </w:tabs>
        <w:ind w:right="220"/>
        <w:rPr>
          <w:sz w:val="20"/>
          <w:lang w:val="tr-TR"/>
        </w:rPr>
      </w:pPr>
    </w:p>
    <w:p w:rsidR="001E6E12" w:rsidRPr="001E6E12" w:rsidRDefault="00DF384D" w:rsidP="001E6E12">
      <w:pPr>
        <w:pStyle w:val="GvdeMetni"/>
        <w:widowControl w:val="0"/>
        <w:numPr>
          <w:ilvl w:val="3"/>
          <w:numId w:val="29"/>
        </w:numPr>
        <w:tabs>
          <w:tab w:val="left" w:pos="2150"/>
        </w:tabs>
        <w:rPr>
          <w:sz w:val="20"/>
          <w:lang w:val="tr-TR"/>
        </w:rPr>
      </w:pPr>
      <w:r w:rsidRPr="001E6E12">
        <w:rPr>
          <w:sz w:val="20"/>
          <w:lang w:val="tr-TR"/>
        </w:rPr>
        <w:t>Elektronik fren sistemi: Evet/hayır/isteğe bağlı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sz w:val="20"/>
          <w:szCs w:val="20"/>
        </w:rPr>
      </w:pPr>
    </w:p>
    <w:p w:rsidR="001E6E12" w:rsidRPr="001E6E12" w:rsidRDefault="00DF384D" w:rsidP="001E6E12">
      <w:pPr>
        <w:pStyle w:val="Balk1"/>
        <w:keepNext w:val="0"/>
        <w:widowControl w:val="0"/>
        <w:numPr>
          <w:ilvl w:val="2"/>
          <w:numId w:val="29"/>
        </w:numPr>
        <w:tabs>
          <w:tab w:val="left" w:pos="2150"/>
        </w:tabs>
        <w:spacing w:before="0" w:after="0" w:line="240" w:lineRule="auto"/>
        <w:ind w:left="2149" w:hanging="1417"/>
        <w:jc w:val="both"/>
        <w:rPr>
          <w:rFonts w:ascii="Times New Roman" w:hAnsi="Times New Roman"/>
          <w:b w:val="0"/>
          <w:bCs w:val="0"/>
          <w:sz w:val="20"/>
          <w:szCs w:val="20"/>
          <w:lang w:val="tr-TR"/>
        </w:rPr>
      </w:pPr>
      <w:r w:rsidRPr="001E6E12">
        <w:rPr>
          <w:rFonts w:ascii="Times New Roman" w:hAnsi="Times New Roman"/>
          <w:sz w:val="20"/>
          <w:szCs w:val="20"/>
          <w:lang w:val="tr-TR"/>
        </w:rPr>
        <w:t>Fren aktarımı</w:t>
      </w:r>
    </w:p>
    <w:p w:rsidR="001E6E12" w:rsidRPr="001E6E12" w:rsidRDefault="001E6E12" w:rsidP="001E6E12">
      <w:pPr>
        <w:jc w:val="both"/>
        <w:rPr>
          <w:rFonts w:ascii="Times New Roman" w:eastAsia="Arial" w:hAnsi="Times New Roman"/>
          <w:b/>
          <w:bCs/>
          <w:sz w:val="20"/>
          <w:szCs w:val="20"/>
        </w:rPr>
      </w:pPr>
    </w:p>
    <w:p w:rsidR="001E6E12" w:rsidRPr="001E6E12" w:rsidRDefault="00DF384D" w:rsidP="001E6E12">
      <w:pPr>
        <w:pStyle w:val="ListeParagraf"/>
        <w:numPr>
          <w:ilvl w:val="3"/>
          <w:numId w:val="29"/>
        </w:numPr>
        <w:rPr>
          <w:rFonts w:eastAsia="Arial"/>
          <w:sz w:val="20"/>
          <w:szCs w:val="20"/>
          <w:lang w:eastAsia="en-US"/>
        </w:rPr>
      </w:pPr>
      <w:r w:rsidRPr="001E6E12">
        <w:rPr>
          <w:rFonts w:eastAsia="Arial"/>
          <w:sz w:val="20"/>
          <w:szCs w:val="20"/>
          <w:lang w:eastAsia="en-US"/>
        </w:rPr>
        <w:t xml:space="preserve">Aktarma teknolojisi: </w:t>
      </w:r>
      <w:r w:rsidRPr="001E6E12">
        <w:rPr>
          <w:rFonts w:eastAsia="Arial"/>
          <w:sz w:val="20"/>
          <w:szCs w:val="20"/>
          <w:lang w:eastAsia="en-US"/>
        </w:rPr>
        <w:t>Pnömatik/hidrolik/hem pnömatik hem de hidrolik</w:t>
      </w:r>
    </w:p>
    <w:p w:rsidR="001E6E12" w:rsidRPr="001E6E12" w:rsidRDefault="001E6E12" w:rsidP="001E6E12">
      <w:pPr>
        <w:pStyle w:val="GvdeMetni"/>
        <w:tabs>
          <w:tab w:val="left" w:pos="2151"/>
          <w:tab w:val="left" w:pos="3078"/>
          <w:tab w:val="left" w:pos="4503"/>
          <w:tab w:val="left" w:pos="6784"/>
          <w:tab w:val="left" w:pos="7668"/>
          <w:tab w:val="left" w:pos="8460"/>
        </w:tabs>
        <w:ind w:left="2149" w:right="220"/>
        <w:rPr>
          <w:sz w:val="20"/>
          <w:lang w:val="tr-TR"/>
        </w:rPr>
      </w:pPr>
    </w:p>
    <w:p w:rsidR="001E6E12" w:rsidRPr="001E6E12" w:rsidRDefault="001E6E12" w:rsidP="001E6E12">
      <w:pPr>
        <w:pStyle w:val="GvdeMetni"/>
        <w:tabs>
          <w:tab w:val="left" w:pos="2151"/>
          <w:tab w:val="left" w:pos="3078"/>
          <w:tab w:val="left" w:pos="4503"/>
          <w:tab w:val="left" w:pos="6784"/>
          <w:tab w:val="left" w:pos="7668"/>
          <w:tab w:val="left" w:pos="8460"/>
        </w:tabs>
        <w:ind w:left="2149" w:right="220"/>
        <w:rPr>
          <w:sz w:val="20"/>
          <w:lang w:val="tr-TR"/>
        </w:rPr>
      </w:pPr>
    </w:p>
    <w:p w:rsidR="001E6E12" w:rsidRPr="001E6E12" w:rsidRDefault="001E6E12" w:rsidP="001E6E12">
      <w:pPr>
        <w:pStyle w:val="GvdeMetni"/>
        <w:tabs>
          <w:tab w:val="left" w:pos="2151"/>
          <w:tab w:val="left" w:pos="3078"/>
          <w:tab w:val="left" w:pos="4503"/>
          <w:tab w:val="left" w:pos="6784"/>
          <w:tab w:val="left" w:pos="7668"/>
          <w:tab w:val="left" w:pos="8460"/>
        </w:tabs>
        <w:ind w:left="2149" w:right="220"/>
        <w:rPr>
          <w:sz w:val="20"/>
          <w:lang w:val="tr-TR"/>
        </w:rPr>
      </w:pPr>
    </w:p>
    <w:p w:rsidR="001E6E12" w:rsidRDefault="00DF384D" w:rsidP="001E6E12">
      <w:pPr>
        <w:pStyle w:val="GvdeMetni"/>
        <w:tabs>
          <w:tab w:val="left" w:pos="2149"/>
        </w:tabs>
        <w:ind w:left="731"/>
        <w:rPr>
          <w:sz w:val="20"/>
          <w:u w:val="single"/>
          <w:lang w:val="tr-TR"/>
        </w:rPr>
      </w:pPr>
      <w:r w:rsidRPr="0066486E">
        <w:rPr>
          <w:sz w:val="20"/>
          <w:u w:val="single"/>
          <w:lang w:val="tr-TR"/>
        </w:rPr>
        <w:t>Aşağıdaki ekler yukarıda belirtilenlere ilave olarak Tanıtım Bildirimi ekinde yer almalıdır.</w:t>
      </w:r>
    </w:p>
    <w:p w:rsidR="0066486E" w:rsidRPr="0066486E" w:rsidRDefault="0066486E" w:rsidP="001E6E12">
      <w:pPr>
        <w:pStyle w:val="GvdeMetni"/>
        <w:tabs>
          <w:tab w:val="left" w:pos="2149"/>
        </w:tabs>
        <w:ind w:left="731"/>
        <w:rPr>
          <w:sz w:val="20"/>
          <w:u w:val="single"/>
          <w:lang w:val="tr-TR"/>
        </w:rPr>
      </w:pPr>
    </w:p>
    <w:p w:rsidR="001E6E12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>Aracın ölçülerinin olduğu, teknik çizimler veya fotoğraflar</w:t>
      </w:r>
    </w:p>
    <w:p w:rsidR="001E6E12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 xml:space="preserve">Aracın aydınlatma yerleşiminin olduğu, teknik </w:t>
      </w:r>
      <w:r w:rsidRPr="00554AF4">
        <w:rPr>
          <w:sz w:val="20"/>
          <w:lang w:val="tr-TR"/>
        </w:rPr>
        <w:t>çizimler veya fotoğraflar</w:t>
      </w:r>
    </w:p>
    <w:p w:rsidR="001E6E12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>Arka koruma teknik çizimleri (bağlantı yapısını da içeren) (S Kategorisi için doldurulmayacaktır)</w:t>
      </w:r>
    </w:p>
    <w:p w:rsidR="001E6E12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>Plaka yeri ve ölçüleri teknik çizimi (S Kategorisi için doldurulmayacaktır)</w:t>
      </w:r>
    </w:p>
    <w:p w:rsidR="0066486E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>Araçlarda fren sistemi yoksa ilgili maddeler boş bırakıl</w:t>
      </w:r>
      <w:r w:rsidRPr="00554AF4">
        <w:rPr>
          <w:sz w:val="20"/>
          <w:lang w:val="tr-TR"/>
        </w:rPr>
        <w:t>malıdır</w:t>
      </w:r>
    </w:p>
    <w:p w:rsidR="001E6E12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>Etiket ve şasi no yerleşim ve boyutları teknik çizimi</w:t>
      </w:r>
    </w:p>
    <w:p w:rsidR="00B5050D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 xml:space="preserve">Mekanik bağlantıların aksam onayları </w:t>
      </w:r>
    </w:p>
    <w:p w:rsidR="001E6E12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</w:rPr>
        <w:t>Üç nokta askı sistemine bağlanan araçlara özgü mekanik bir bağlantı olması durumunda teknik servis raporu</w:t>
      </w:r>
    </w:p>
    <w:p w:rsidR="001E6E12" w:rsidRPr="00554AF4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sz w:val="20"/>
          <w:lang w:val="tr-TR"/>
        </w:rPr>
      </w:pPr>
      <w:r w:rsidRPr="00554AF4">
        <w:rPr>
          <w:sz w:val="20"/>
          <w:lang w:val="tr-TR"/>
        </w:rPr>
        <w:t>Aydınlatma aksamları aksam onayları</w:t>
      </w:r>
    </w:p>
    <w:p w:rsidR="0066486E" w:rsidRPr="00A738C7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i/>
          <w:sz w:val="20"/>
          <w:lang w:val="tr-TR"/>
        </w:rPr>
      </w:pPr>
      <w:r w:rsidRPr="00A738C7">
        <w:rPr>
          <w:i/>
          <w:sz w:val="20"/>
          <w:lang w:val="tr-TR"/>
        </w:rPr>
        <w:t xml:space="preserve">Frenli dingil </w:t>
      </w:r>
      <w:r w:rsidRPr="00A738C7">
        <w:rPr>
          <w:i/>
          <w:sz w:val="20"/>
          <w:lang w:val="tr-TR"/>
        </w:rPr>
        <w:t>var ise Dingil Raporu veya Frenli Dingille ilgili Ek Tanıtım Bildirimi</w:t>
      </w:r>
    </w:p>
    <w:p w:rsidR="0066486E" w:rsidRPr="00A738C7" w:rsidRDefault="008370C3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i/>
          <w:iCs/>
          <w:sz w:val="20"/>
          <w:lang w:val="tr-TR"/>
        </w:rPr>
      </w:pPr>
      <w:r w:rsidRPr="00A738C7">
        <w:rPr>
          <w:i/>
          <w:iCs/>
          <w:sz w:val="20"/>
          <w:lang w:val="tr-TR"/>
        </w:rPr>
        <w:t>Yana veya arkaya devirmeli römorklarda damper lifti CE Belgesi</w:t>
      </w:r>
    </w:p>
    <w:p w:rsidR="00E10A25" w:rsidRPr="00A738C7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i/>
          <w:iCs/>
          <w:sz w:val="20"/>
          <w:lang w:val="tr-TR"/>
        </w:rPr>
      </w:pPr>
      <w:r w:rsidRPr="00A738C7">
        <w:rPr>
          <w:i/>
          <w:iCs/>
          <w:sz w:val="20"/>
          <w:lang w:val="tr-TR"/>
        </w:rPr>
        <w:t xml:space="preserve">S Kategorisi araçlar için; yönetmeliğin kapsamında olması durumunda Makine Emniyetinden CE Belgesi </w:t>
      </w:r>
    </w:p>
    <w:p w:rsidR="00E5377E" w:rsidRPr="00A738C7" w:rsidRDefault="00DF384D" w:rsidP="00E5377E">
      <w:pPr>
        <w:pStyle w:val="ListeParagraf"/>
        <w:numPr>
          <w:ilvl w:val="0"/>
          <w:numId w:val="31"/>
        </w:numPr>
        <w:jc w:val="both"/>
        <w:rPr>
          <w:i/>
          <w:iCs/>
          <w:sz w:val="20"/>
          <w:szCs w:val="20"/>
        </w:rPr>
      </w:pPr>
      <w:r w:rsidRPr="00A738C7">
        <w:rPr>
          <w:i/>
          <w:iCs/>
          <w:sz w:val="20"/>
          <w:szCs w:val="20"/>
        </w:rPr>
        <w:t xml:space="preserve">Araçta içten yanmalı </w:t>
      </w:r>
      <w:r w:rsidRPr="00A738C7">
        <w:rPr>
          <w:i/>
          <w:iCs/>
          <w:sz w:val="20"/>
          <w:szCs w:val="20"/>
        </w:rPr>
        <w:t>motor varsa Emisyon ile ilgili tip onay mevzuatının (AB/2016/1628, ECE R 96 vb.) güncel seviyesinden aksam tip onay belgesi</w:t>
      </w:r>
    </w:p>
    <w:p w:rsidR="00531081" w:rsidRPr="00A738C7" w:rsidRDefault="00DF384D" w:rsidP="00CA1161">
      <w:pPr>
        <w:pStyle w:val="GvdeMetni"/>
        <w:widowControl w:val="0"/>
        <w:numPr>
          <w:ilvl w:val="0"/>
          <w:numId w:val="31"/>
        </w:numPr>
        <w:tabs>
          <w:tab w:val="left" w:pos="2149"/>
        </w:tabs>
        <w:ind w:left="1088" w:hanging="357"/>
        <w:rPr>
          <w:i/>
          <w:iCs/>
          <w:sz w:val="20"/>
          <w:lang w:val="tr-TR"/>
        </w:rPr>
      </w:pPr>
      <w:r w:rsidRPr="00A738C7">
        <w:rPr>
          <w:i/>
          <w:iCs/>
          <w:sz w:val="20"/>
          <w:lang w:val="tr-TR"/>
        </w:rPr>
        <w:t>Elektrikli motoru varsa ECE R 10 EMC aksam tip onay belgesi</w:t>
      </w:r>
    </w:p>
    <w:p w:rsidR="006B2EC9" w:rsidRPr="00554AF4" w:rsidRDefault="006B2EC9" w:rsidP="000C25FE">
      <w:pPr>
        <w:tabs>
          <w:tab w:val="left" w:pos="2917"/>
        </w:tabs>
        <w:rPr>
          <w:rFonts w:ascii="Times New Roman" w:hAnsi="Times New Roman"/>
          <w:sz w:val="20"/>
          <w:szCs w:val="20"/>
        </w:rPr>
      </w:pPr>
    </w:p>
    <w:sectPr w:rsidR="006B2EC9" w:rsidRPr="00554AF4" w:rsidSect="007C67E2">
      <w:headerReference w:type="default" r:id="rId8"/>
      <w:footerReference w:type="default" r:id="rId9"/>
      <w:pgSz w:w="11906" w:h="16838"/>
      <w:pgMar w:top="1953" w:right="707" w:bottom="1276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4D" w:rsidRDefault="00DF384D">
      <w:pPr>
        <w:spacing w:after="0" w:line="240" w:lineRule="auto"/>
      </w:pPr>
      <w:r>
        <w:separator/>
      </w:r>
    </w:p>
  </w:endnote>
  <w:endnote w:type="continuationSeparator" w:id="0">
    <w:p w:rsidR="00DF384D" w:rsidRDefault="00DF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5FE" w:rsidRPr="00CC34D5" w:rsidRDefault="00DF384D" w:rsidP="00CC34D5">
    <w:pPr>
      <w:pStyle w:val="stBilgi"/>
      <w:tabs>
        <w:tab w:val="clear" w:pos="4536"/>
        <w:tab w:val="clear" w:pos="9072"/>
      </w:tabs>
      <w:ind w:left="-709" w:right="-141" w:firstLine="142"/>
      <w:jc w:val="center"/>
      <w:rPr>
        <w:rFonts w:ascii="Times New Roman" w:hAnsi="Times New Roman"/>
        <w:sz w:val="18"/>
        <w:szCs w:val="18"/>
      </w:rPr>
    </w:pPr>
    <w:r w:rsidRPr="00CC34D5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-88900</wp:posOffset>
              </wp:positionV>
              <wp:extent cx="7829550" cy="0"/>
              <wp:effectExtent l="13335" t="6350" r="5715" b="127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9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0" type="#_x0000_t32" style="width:616.5pt;height:0;margin-top:-7pt;margin-left:-56.7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aeaaaa"/>
          </w:pict>
        </mc:Fallback>
      </mc:AlternateContent>
    </w:r>
    <w:r w:rsidR="00D318C6" w:rsidRPr="00CC34D5">
      <w:rPr>
        <w:rFonts w:ascii="Times New Roman" w:hAnsi="Times New Roman"/>
        <w:b/>
        <w:sz w:val="18"/>
        <w:szCs w:val="18"/>
      </w:rPr>
      <w:t xml:space="preserve"> </w:t>
    </w:r>
    <w:r w:rsidR="00CC34D5" w:rsidRPr="00CC34D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-88901</wp:posOffset>
              </wp:positionV>
              <wp:extent cx="7829550" cy="0"/>
              <wp:effectExtent l="0" t="0" r="0" b="0"/>
              <wp:wrapNone/>
              <wp:docPr id="4" name="Düz Ok Bağlayıcıs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9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üz Ok Bağlayıcısı 4" o:spid="_x0000_s2051" type="#_x0000_t32" style="width:616.5pt;height:0;margin-top:-7pt;margin-left:-56.7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#aeaaaa"/>
          </w:pict>
        </mc:Fallback>
      </mc:AlternateContent>
    </w:r>
    <w:r w:rsidR="00CC34D5" w:rsidRPr="00CC34D5">
      <w:rPr>
        <w:rFonts w:ascii="Times New Roman" w:hAnsi="Times New Roman"/>
        <w:b/>
        <w:sz w:val="18"/>
        <w:szCs w:val="18"/>
      </w:rPr>
      <w:t>Doküman Kodu: ULM-01-FR-01-872     Yayın Tarihi: 14.06.2021     Revizyon Tarihi / No: 19.09.2025 / 2</w:t>
    </w:r>
  </w:p>
  <w:p w:rsidR="000C25FE" w:rsidRPr="007C67E2" w:rsidRDefault="000C25FE" w:rsidP="000C25FE">
    <w:pPr>
      <w:pStyle w:val="stbilgi1"/>
      <w:tabs>
        <w:tab w:val="clear" w:pos="4536"/>
        <w:tab w:val="clear" w:pos="9072"/>
      </w:tabs>
      <w:rPr>
        <w:rFonts w:ascii="Times New Roman" w:hAnsi="Times New Roman"/>
        <w:b/>
        <w:sz w:val="16"/>
        <w:szCs w:val="16"/>
      </w:rPr>
    </w:pPr>
  </w:p>
  <w:p w:rsidR="000C25FE" w:rsidRPr="002548A8" w:rsidRDefault="00DF384D" w:rsidP="000C25FE">
    <w:pPr>
      <w:pStyle w:val="Altbilgi1"/>
      <w:tabs>
        <w:tab w:val="center" w:pos="-1701"/>
        <w:tab w:val="left" w:pos="9072"/>
        <w:tab w:val="right" w:pos="13325"/>
      </w:tabs>
      <w:jc w:val="right"/>
      <w:rPr>
        <w:rFonts w:ascii="Times New Roman" w:hAnsi="Times New Roman"/>
        <w:b/>
        <w:i/>
        <w:noProof/>
        <w:sz w:val="18"/>
        <w:szCs w:val="18"/>
      </w:rPr>
    </w:pPr>
    <w:r w:rsidRPr="002548A8">
      <w:rPr>
        <w:rFonts w:ascii="Times New Roman" w:hAnsi="Times New Roman"/>
        <w:b/>
        <w:i/>
        <w:color w:val="FF0000"/>
        <w:sz w:val="18"/>
        <w:szCs w:val="18"/>
      </w:rPr>
      <w:t xml:space="preserve">  Bu dokümanın güncelliği, elektronik ortamda TSE Doküman Yönetim Sisteminden takip edilmelidir.                       </w:t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t xml:space="preserve">Sayfa </w:t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fldChar w:fldCharType="begin"/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instrText>PAGE  \* Arabic  \* MERGEFORMAT</w:instrText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fldChar w:fldCharType="separate"/>
    </w:r>
    <w:r w:rsidR="00312BD6">
      <w:rPr>
        <w:rStyle w:val="SayfaNumaras"/>
        <w:rFonts w:ascii="Times New Roman" w:hAnsi="Times New Roman"/>
        <w:b/>
        <w:i/>
        <w:noProof/>
        <w:sz w:val="18"/>
        <w:szCs w:val="18"/>
      </w:rPr>
      <w:t>8</w:t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fldChar w:fldCharType="end"/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t xml:space="preserve"> / </w:t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fldChar w:fldCharType="begin"/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instrText xml:space="preserve"> NUMPAGES   \* MERGEFORMAT </w:instrText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fldChar w:fldCharType="separate"/>
    </w:r>
    <w:r w:rsidR="00312BD6">
      <w:rPr>
        <w:rStyle w:val="SayfaNumaras"/>
        <w:rFonts w:ascii="Times New Roman" w:hAnsi="Times New Roman"/>
        <w:b/>
        <w:i/>
        <w:noProof/>
        <w:sz w:val="18"/>
        <w:szCs w:val="18"/>
      </w:rPr>
      <w:t>8</w:t>
    </w:r>
    <w:r w:rsidRPr="002548A8">
      <w:rPr>
        <w:rStyle w:val="SayfaNumaras"/>
        <w:rFonts w:ascii="Times New Roman" w:hAnsi="Times New Roman"/>
        <w:b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4D" w:rsidRDefault="00DF384D">
      <w:pPr>
        <w:spacing w:after="0" w:line="240" w:lineRule="auto"/>
      </w:pPr>
      <w:r>
        <w:separator/>
      </w:r>
    </w:p>
  </w:footnote>
  <w:footnote w:type="continuationSeparator" w:id="0">
    <w:p w:rsidR="00DF384D" w:rsidRDefault="00DF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5FE" w:rsidRPr="00683F79" w:rsidRDefault="00DF384D" w:rsidP="000C25FE">
    <w:pPr>
      <w:pStyle w:val="stbilgi1"/>
      <w:tabs>
        <w:tab w:val="clear" w:pos="4536"/>
        <w:tab w:val="center" w:pos="2127"/>
      </w:tabs>
      <w:ind w:left="-1134"/>
      <w:rPr>
        <w:rFonts w:ascii="Times New Roman" w:hAnsi="Times New Roman"/>
        <w:szCs w:val="28"/>
      </w:rPr>
    </w:pPr>
    <w:r w:rsidRPr="00683F79">
      <w:rPr>
        <w:rFonts w:ascii="Times New Roman" w:hAnsi="Times New Roman"/>
        <w:noProof/>
        <w:szCs w:val="28"/>
        <w:lang w:eastAsia="tr-TR"/>
      </w:rPr>
      <w:drawing>
        <wp:inline distT="0" distB="0" distL="0" distR="0">
          <wp:extent cx="7572375" cy="1057275"/>
          <wp:effectExtent l="0" t="0" r="0" b="0"/>
          <wp:docPr id="1" name="Resim 1" descr="s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6D41" w:rsidRPr="00683F79" w:rsidRDefault="00DF384D" w:rsidP="000C25FE">
    <w:pPr>
      <w:pStyle w:val="stbilgi1"/>
      <w:tabs>
        <w:tab w:val="clear" w:pos="4536"/>
        <w:tab w:val="center" w:pos="2127"/>
      </w:tabs>
      <w:jc w:val="center"/>
      <w:rPr>
        <w:rFonts w:ascii="Times New Roman" w:hAnsi="Times New Roman"/>
        <w:b/>
        <w:sz w:val="28"/>
        <w:szCs w:val="28"/>
      </w:rPr>
    </w:pPr>
    <w:r w:rsidRPr="00683F79">
      <w:rPr>
        <w:rFonts w:ascii="Times New Roman" w:hAnsi="Times New Roman"/>
        <w:b/>
        <w:sz w:val="28"/>
        <w:szCs w:val="28"/>
      </w:rPr>
      <w:t>ULAŞIM SİSTEMLERİ MERKEZİ BAŞKANLIĞI</w:t>
    </w:r>
  </w:p>
  <w:p w:rsidR="008D6D41" w:rsidRPr="007C3E4C" w:rsidRDefault="008D6D41" w:rsidP="000C25FE">
    <w:pPr>
      <w:pStyle w:val="stbilgi1"/>
      <w:tabs>
        <w:tab w:val="clear" w:pos="4536"/>
        <w:tab w:val="center" w:pos="2127"/>
      </w:tabs>
      <w:jc w:val="center"/>
      <w:rPr>
        <w:rFonts w:ascii="Times New Roman" w:hAnsi="Times New Roman"/>
        <w:b/>
        <w:sz w:val="16"/>
        <w:szCs w:val="16"/>
      </w:rPr>
    </w:pPr>
  </w:p>
  <w:p w:rsidR="000C25FE" w:rsidRPr="00683F79" w:rsidRDefault="00DF384D" w:rsidP="00ED0A1C">
    <w:pPr>
      <w:pStyle w:val="stbilgi1"/>
      <w:tabs>
        <w:tab w:val="clear" w:pos="4536"/>
        <w:tab w:val="center" w:pos="2127"/>
      </w:tabs>
      <w:spacing w:after="120"/>
      <w:jc w:val="center"/>
      <w:rPr>
        <w:rFonts w:ascii="Times New Roman" w:hAnsi="Times New Roman"/>
        <w:b/>
        <w:sz w:val="24"/>
        <w:szCs w:val="24"/>
      </w:rPr>
    </w:pPr>
    <w:r w:rsidRPr="00683F79">
      <w:rPr>
        <w:rFonts w:ascii="Times New Roman" w:hAnsi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-755015</wp:posOffset>
              </wp:positionH>
              <wp:positionV relativeFrom="paragraph">
                <wp:posOffset>270535</wp:posOffset>
              </wp:positionV>
              <wp:extent cx="7743825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43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width:609.75pt;height:0;margin-top:21.3pt;margin-left:-59.4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aeaaaa"/>
          </w:pict>
        </mc:Fallback>
      </mc:AlternateContent>
    </w:r>
    <w:r w:rsidRPr="00683F79">
      <w:rPr>
        <w:rFonts w:ascii="Times New Roman" w:hAnsi="Times New Roman"/>
        <w:b/>
        <w:sz w:val="24"/>
        <w:szCs w:val="24"/>
      </w:rPr>
      <w:t>AİTM KAPSAMINDA “R ve S” KATEGORİ ARAÇLAR İÇİN TANITIM BİLDİRİM FORMU</w:t>
    </w:r>
  </w:p>
  <w:p w:rsidR="000C25FE" w:rsidRPr="00C32D95" w:rsidRDefault="000C25FE" w:rsidP="000C25FE">
    <w:pPr>
      <w:pStyle w:val="stbilgi1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A38"/>
    <w:multiLevelType w:val="hybridMultilevel"/>
    <w:tmpl w:val="C20E0A22"/>
    <w:lvl w:ilvl="0" w:tplc="ADAABE5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A912A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A2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C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E8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47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2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AA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2C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7ED"/>
    <w:multiLevelType w:val="multilevel"/>
    <w:tmpl w:val="3954BE82"/>
    <w:lvl w:ilvl="0">
      <w:start w:val="3"/>
      <w:numFmt w:val="decimal"/>
      <w:lvlText w:val="%1"/>
      <w:lvlJc w:val="left"/>
      <w:pPr>
        <w:ind w:left="2149" w:hanging="141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2">
      <w:start w:val="2"/>
      <w:numFmt w:val="decimal"/>
      <w:lvlText w:val="%1.%2.%3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i w:val="0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3823" w:hanging="1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0" w:hanging="1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5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2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1418"/>
      </w:pPr>
      <w:rPr>
        <w:rFonts w:hint="default"/>
      </w:rPr>
    </w:lvl>
  </w:abstractNum>
  <w:abstractNum w:abstractNumId="2" w15:restartNumberingAfterBreak="0">
    <w:nsid w:val="04C34B4F"/>
    <w:multiLevelType w:val="multilevel"/>
    <w:tmpl w:val="24926590"/>
    <w:lvl w:ilvl="0">
      <w:start w:val="3"/>
      <w:numFmt w:val="decimal"/>
      <w:lvlText w:val="%1"/>
      <w:lvlJc w:val="left"/>
      <w:pPr>
        <w:ind w:left="2148" w:hanging="141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8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i w:val="0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823" w:hanging="1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0" w:hanging="1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5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2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1418"/>
      </w:pPr>
      <w:rPr>
        <w:rFonts w:hint="default"/>
      </w:rPr>
    </w:lvl>
  </w:abstractNum>
  <w:abstractNum w:abstractNumId="3" w15:restartNumberingAfterBreak="0">
    <w:nsid w:val="051763B9"/>
    <w:multiLevelType w:val="multilevel"/>
    <w:tmpl w:val="531A8352"/>
    <w:lvl w:ilvl="0">
      <w:start w:val="4"/>
      <w:numFmt w:val="decimal"/>
      <w:lvlText w:val="%1"/>
      <w:lvlJc w:val="left"/>
      <w:pPr>
        <w:ind w:left="2149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141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i w:val="0"/>
        <w:spacing w:val="-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50" w:hanging="1419"/>
      </w:pPr>
      <w:rPr>
        <w:rFonts w:ascii="Times New Roman" w:eastAsia="Arial" w:hAnsi="Times New Roman" w:cs="Times New Roman" w:hint="default"/>
        <w:b/>
        <w:spacing w:val="-1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149" w:hanging="1419"/>
      </w:pPr>
      <w:rPr>
        <w:rFonts w:ascii="Times New Roman" w:eastAsia="Arial" w:hAnsi="Times New Roman" w:cs="Times New Roman" w:hint="default"/>
        <w:b/>
        <w:spacing w:val="-1"/>
        <w:sz w:val="20"/>
        <w:szCs w:val="20"/>
      </w:rPr>
    </w:lvl>
    <w:lvl w:ilvl="5">
      <w:start w:val="1"/>
      <w:numFmt w:val="bullet"/>
      <w:lvlText w:val="•"/>
      <w:lvlJc w:val="left"/>
      <w:pPr>
        <w:ind w:left="3406" w:hanging="1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1" w:hanging="1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7" w:hanging="1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1419"/>
      </w:pPr>
      <w:rPr>
        <w:rFonts w:hint="default"/>
      </w:rPr>
    </w:lvl>
  </w:abstractNum>
  <w:abstractNum w:abstractNumId="4" w15:restartNumberingAfterBreak="0">
    <w:nsid w:val="09BE7429"/>
    <w:multiLevelType w:val="hybridMultilevel"/>
    <w:tmpl w:val="448ADBEA"/>
    <w:lvl w:ilvl="0" w:tplc="817E2BA6">
      <w:start w:val="1"/>
      <w:numFmt w:val="decimal"/>
      <w:lvlText w:val="%1."/>
      <w:lvlJc w:val="left"/>
      <w:pPr>
        <w:ind w:left="720" w:hanging="360"/>
      </w:pPr>
    </w:lvl>
    <w:lvl w:ilvl="1" w:tplc="D9E2332A" w:tentative="1">
      <w:start w:val="1"/>
      <w:numFmt w:val="lowerLetter"/>
      <w:lvlText w:val="%2."/>
      <w:lvlJc w:val="left"/>
      <w:pPr>
        <w:ind w:left="1440" w:hanging="360"/>
      </w:pPr>
    </w:lvl>
    <w:lvl w:ilvl="2" w:tplc="30C8CB50" w:tentative="1">
      <w:start w:val="1"/>
      <w:numFmt w:val="lowerRoman"/>
      <w:lvlText w:val="%3."/>
      <w:lvlJc w:val="right"/>
      <w:pPr>
        <w:ind w:left="2160" w:hanging="180"/>
      </w:pPr>
    </w:lvl>
    <w:lvl w:ilvl="3" w:tplc="56B836DA" w:tentative="1">
      <w:start w:val="1"/>
      <w:numFmt w:val="decimal"/>
      <w:lvlText w:val="%4."/>
      <w:lvlJc w:val="left"/>
      <w:pPr>
        <w:ind w:left="2880" w:hanging="360"/>
      </w:pPr>
    </w:lvl>
    <w:lvl w:ilvl="4" w:tplc="CBF64278" w:tentative="1">
      <w:start w:val="1"/>
      <w:numFmt w:val="lowerLetter"/>
      <w:lvlText w:val="%5."/>
      <w:lvlJc w:val="left"/>
      <w:pPr>
        <w:ind w:left="3600" w:hanging="360"/>
      </w:pPr>
    </w:lvl>
    <w:lvl w:ilvl="5" w:tplc="4A7ABAAC" w:tentative="1">
      <w:start w:val="1"/>
      <w:numFmt w:val="lowerRoman"/>
      <w:lvlText w:val="%6."/>
      <w:lvlJc w:val="right"/>
      <w:pPr>
        <w:ind w:left="4320" w:hanging="180"/>
      </w:pPr>
    </w:lvl>
    <w:lvl w:ilvl="6" w:tplc="FAD43510" w:tentative="1">
      <w:start w:val="1"/>
      <w:numFmt w:val="decimal"/>
      <w:lvlText w:val="%7."/>
      <w:lvlJc w:val="left"/>
      <w:pPr>
        <w:ind w:left="5040" w:hanging="360"/>
      </w:pPr>
    </w:lvl>
    <w:lvl w:ilvl="7" w:tplc="0BAAEDB0" w:tentative="1">
      <w:start w:val="1"/>
      <w:numFmt w:val="lowerLetter"/>
      <w:lvlText w:val="%8."/>
      <w:lvlJc w:val="left"/>
      <w:pPr>
        <w:ind w:left="5760" w:hanging="360"/>
      </w:pPr>
    </w:lvl>
    <w:lvl w:ilvl="8" w:tplc="161A6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A2FFE"/>
    <w:multiLevelType w:val="hybridMultilevel"/>
    <w:tmpl w:val="D4A8E6C4"/>
    <w:lvl w:ilvl="0" w:tplc="50E4A7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5441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A8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81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A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22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64A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6A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4B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24359"/>
    <w:multiLevelType w:val="hybridMultilevel"/>
    <w:tmpl w:val="92928F6E"/>
    <w:lvl w:ilvl="0" w:tplc="96FA706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70B43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61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0C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49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E3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E7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27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E4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0630D"/>
    <w:multiLevelType w:val="hybridMultilevel"/>
    <w:tmpl w:val="1F52DFEE"/>
    <w:lvl w:ilvl="0" w:tplc="089CC23C">
      <w:start w:val="1"/>
      <w:numFmt w:val="decimal"/>
      <w:lvlText w:val="%1)"/>
      <w:lvlJc w:val="left"/>
      <w:pPr>
        <w:ind w:left="1091" w:hanging="360"/>
      </w:pPr>
      <w:rPr>
        <w:rFonts w:hint="default"/>
      </w:rPr>
    </w:lvl>
    <w:lvl w:ilvl="1" w:tplc="F8CC4680" w:tentative="1">
      <w:start w:val="1"/>
      <w:numFmt w:val="lowerLetter"/>
      <w:lvlText w:val="%2."/>
      <w:lvlJc w:val="left"/>
      <w:pPr>
        <w:ind w:left="1811" w:hanging="360"/>
      </w:pPr>
    </w:lvl>
    <w:lvl w:ilvl="2" w:tplc="07E63F02" w:tentative="1">
      <w:start w:val="1"/>
      <w:numFmt w:val="lowerRoman"/>
      <w:lvlText w:val="%3."/>
      <w:lvlJc w:val="right"/>
      <w:pPr>
        <w:ind w:left="2531" w:hanging="180"/>
      </w:pPr>
    </w:lvl>
    <w:lvl w:ilvl="3" w:tplc="9DD2F076" w:tentative="1">
      <w:start w:val="1"/>
      <w:numFmt w:val="decimal"/>
      <w:lvlText w:val="%4."/>
      <w:lvlJc w:val="left"/>
      <w:pPr>
        <w:ind w:left="3251" w:hanging="360"/>
      </w:pPr>
    </w:lvl>
    <w:lvl w:ilvl="4" w:tplc="A476E19C" w:tentative="1">
      <w:start w:val="1"/>
      <w:numFmt w:val="lowerLetter"/>
      <w:lvlText w:val="%5."/>
      <w:lvlJc w:val="left"/>
      <w:pPr>
        <w:ind w:left="3971" w:hanging="360"/>
      </w:pPr>
    </w:lvl>
    <w:lvl w:ilvl="5" w:tplc="BF6AD870" w:tentative="1">
      <w:start w:val="1"/>
      <w:numFmt w:val="lowerRoman"/>
      <w:lvlText w:val="%6."/>
      <w:lvlJc w:val="right"/>
      <w:pPr>
        <w:ind w:left="4691" w:hanging="180"/>
      </w:pPr>
    </w:lvl>
    <w:lvl w:ilvl="6" w:tplc="E12AAD18" w:tentative="1">
      <w:start w:val="1"/>
      <w:numFmt w:val="decimal"/>
      <w:lvlText w:val="%7."/>
      <w:lvlJc w:val="left"/>
      <w:pPr>
        <w:ind w:left="5411" w:hanging="360"/>
      </w:pPr>
    </w:lvl>
    <w:lvl w:ilvl="7" w:tplc="FBD49A8E" w:tentative="1">
      <w:start w:val="1"/>
      <w:numFmt w:val="lowerLetter"/>
      <w:lvlText w:val="%8."/>
      <w:lvlJc w:val="left"/>
      <w:pPr>
        <w:ind w:left="6131" w:hanging="360"/>
      </w:pPr>
    </w:lvl>
    <w:lvl w:ilvl="8" w:tplc="B9022FD8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171F3D17"/>
    <w:multiLevelType w:val="multilevel"/>
    <w:tmpl w:val="8DF0B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5.3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F650BB"/>
    <w:multiLevelType w:val="multilevel"/>
    <w:tmpl w:val="343AFDF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96CDC"/>
    <w:multiLevelType w:val="hybridMultilevel"/>
    <w:tmpl w:val="E6DAC37C"/>
    <w:lvl w:ilvl="0" w:tplc="0850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EE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A4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20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05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C01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6C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8E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E5B7E"/>
    <w:multiLevelType w:val="multilevel"/>
    <w:tmpl w:val="306AA462"/>
    <w:lvl w:ilvl="0">
      <w:start w:val="1"/>
      <w:numFmt w:val="decimal"/>
      <w:lvlText w:val="%1"/>
      <w:lvlJc w:val="left"/>
      <w:pPr>
        <w:ind w:left="2148" w:hanging="141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8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i w:val="0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3091" w:hanging="1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3" w:hanging="1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8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1418"/>
      </w:pPr>
      <w:rPr>
        <w:rFonts w:hint="default"/>
      </w:rPr>
    </w:lvl>
  </w:abstractNum>
  <w:abstractNum w:abstractNumId="12" w15:restartNumberingAfterBreak="0">
    <w:nsid w:val="29125BFA"/>
    <w:multiLevelType w:val="multilevel"/>
    <w:tmpl w:val="1160CF4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864C2"/>
    <w:multiLevelType w:val="multilevel"/>
    <w:tmpl w:val="B7748B28"/>
    <w:lvl w:ilvl="0">
      <w:start w:val="4"/>
      <w:numFmt w:val="decimal"/>
      <w:lvlText w:val="%1"/>
      <w:lvlJc w:val="left"/>
      <w:pPr>
        <w:ind w:left="2149" w:hanging="141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i w:val="0"/>
        <w:spacing w:val="-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spacing w:val="-1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spacing w:val="-1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149" w:hanging="1417"/>
      </w:pPr>
      <w:rPr>
        <w:rFonts w:ascii="Times New Roman" w:eastAsia="Arial" w:hAnsi="Times New Roman" w:cs="Times New Roman" w:hint="default"/>
        <w:b/>
        <w:spacing w:val="-1"/>
        <w:sz w:val="20"/>
        <w:szCs w:val="20"/>
      </w:rPr>
    </w:lvl>
    <w:lvl w:ilvl="6">
      <w:start w:val="1"/>
      <w:numFmt w:val="bullet"/>
      <w:lvlText w:val="•"/>
      <w:lvlJc w:val="left"/>
      <w:pPr>
        <w:ind w:left="2149" w:hanging="1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9" w:hanging="1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9" w:hanging="1417"/>
      </w:pPr>
      <w:rPr>
        <w:rFonts w:hint="default"/>
      </w:rPr>
    </w:lvl>
  </w:abstractNum>
  <w:abstractNum w:abstractNumId="14" w15:restartNumberingAfterBreak="0">
    <w:nsid w:val="2EEA0826"/>
    <w:multiLevelType w:val="multilevel"/>
    <w:tmpl w:val="939416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250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11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6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31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8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97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48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632" w:hanging="1440"/>
      </w:pPr>
      <w:rPr>
        <w:rFonts w:hint="default"/>
        <w:b/>
      </w:rPr>
    </w:lvl>
  </w:abstractNum>
  <w:abstractNum w:abstractNumId="15" w15:restartNumberingAfterBreak="0">
    <w:nsid w:val="34A84711"/>
    <w:multiLevelType w:val="hybridMultilevel"/>
    <w:tmpl w:val="2C3EC0C0"/>
    <w:lvl w:ilvl="0" w:tplc="DFAAFA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2D224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C8B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367C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11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7830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14B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A0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231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C44F0"/>
    <w:multiLevelType w:val="multilevel"/>
    <w:tmpl w:val="4D18FE68"/>
    <w:lvl w:ilvl="0">
      <w:start w:val="1"/>
      <w:numFmt w:val="upperLetter"/>
      <w:lvlText w:val="%1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bCs/>
        <w:sz w:val="20"/>
        <w:szCs w:val="20"/>
      </w:rPr>
    </w:lvl>
    <w:lvl w:ilvl="1">
      <w:start w:val="3"/>
      <w:numFmt w:val="decimal"/>
      <w:lvlText w:val="%2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2">
      <w:start w:val="1"/>
      <w:numFmt w:val="decimal"/>
      <w:lvlText w:val="%2.%3."/>
      <w:lvlJc w:val="left"/>
      <w:pPr>
        <w:ind w:left="2148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i w:val="0"/>
        <w:spacing w:val="-1"/>
        <w:sz w:val="20"/>
        <w:szCs w:val="20"/>
      </w:rPr>
    </w:lvl>
    <w:lvl w:ilvl="4">
      <w:start w:val="1"/>
      <w:numFmt w:val="decimal"/>
      <w:lvlText w:val="%2.%3.%4.%5."/>
      <w:lvlJc w:val="left"/>
      <w:pPr>
        <w:ind w:left="7090" w:hanging="1419"/>
      </w:pPr>
      <w:rPr>
        <w:rFonts w:ascii="Times New Roman" w:eastAsia="Arial" w:hAnsi="Times New Roman" w:cs="Times New Roman" w:hint="default"/>
        <w:b/>
        <w:sz w:val="20"/>
        <w:szCs w:val="20"/>
      </w:rPr>
    </w:lvl>
    <w:lvl w:ilvl="5">
      <w:start w:val="1"/>
      <w:numFmt w:val="decimal"/>
      <w:lvlText w:val="%2.%3.%4.%5.%6."/>
      <w:lvlJc w:val="left"/>
      <w:pPr>
        <w:ind w:left="2148" w:hanging="1417"/>
      </w:pPr>
      <w:rPr>
        <w:rFonts w:ascii="Times New Roman" w:eastAsia="Arial" w:hAnsi="Times New Roman" w:cs="Times New Roman" w:hint="default"/>
        <w:b/>
        <w:spacing w:val="-1"/>
        <w:sz w:val="20"/>
        <w:szCs w:val="20"/>
      </w:rPr>
    </w:lvl>
    <w:lvl w:ilvl="6">
      <w:start w:val="1"/>
      <w:numFmt w:val="bullet"/>
      <w:lvlText w:val="•"/>
      <w:lvlJc w:val="left"/>
      <w:pPr>
        <w:ind w:left="2148" w:hanging="1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8" w:hanging="1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8" w:hanging="1417"/>
      </w:pPr>
      <w:rPr>
        <w:rFonts w:hint="default"/>
      </w:rPr>
    </w:lvl>
  </w:abstractNum>
  <w:abstractNum w:abstractNumId="17" w15:restartNumberingAfterBreak="0">
    <w:nsid w:val="3BAC69E0"/>
    <w:multiLevelType w:val="multilevel"/>
    <w:tmpl w:val="8DF0B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5.3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2178DC"/>
    <w:multiLevelType w:val="singleLevel"/>
    <w:tmpl w:val="BF32839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A915E2"/>
    <w:multiLevelType w:val="hybridMultilevel"/>
    <w:tmpl w:val="81D8C4AE"/>
    <w:lvl w:ilvl="0" w:tplc="4FD65482">
      <w:start w:val="5"/>
      <w:numFmt w:val="bullet"/>
      <w:lvlText w:val=""/>
      <w:lvlJc w:val="left"/>
      <w:pPr>
        <w:ind w:left="1760" w:hanging="360"/>
      </w:pPr>
      <w:rPr>
        <w:rFonts w:ascii="Symbol" w:eastAsia="Times New Roman" w:hAnsi="Symbol" w:cs="Symbol" w:hint="default"/>
      </w:rPr>
    </w:lvl>
    <w:lvl w:ilvl="1" w:tplc="8724FE54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99643E68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683E8FC0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2F3C69A8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EA3698DA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61FA44E8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CBA88C98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5C065E0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0" w15:restartNumberingAfterBreak="0">
    <w:nsid w:val="4D730CD9"/>
    <w:multiLevelType w:val="multilevel"/>
    <w:tmpl w:val="31B0A642"/>
    <w:lvl w:ilvl="0">
      <w:start w:val="3"/>
      <w:numFmt w:val="decimal"/>
      <w:lvlText w:val="%1"/>
      <w:lvlJc w:val="left"/>
      <w:pPr>
        <w:ind w:left="2149" w:hanging="141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3656" w:hanging="1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9" w:hanging="1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3" w:hanging="1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6" w:hanging="1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0" w:hanging="1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3" w:hanging="1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7" w:hanging="1418"/>
      </w:pPr>
      <w:rPr>
        <w:rFonts w:hint="default"/>
      </w:rPr>
    </w:lvl>
  </w:abstractNum>
  <w:abstractNum w:abstractNumId="21" w15:restartNumberingAfterBreak="0">
    <w:nsid w:val="4F6054E3"/>
    <w:multiLevelType w:val="multilevel"/>
    <w:tmpl w:val="8750A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A0069F"/>
    <w:multiLevelType w:val="multilevel"/>
    <w:tmpl w:val="CF742062"/>
    <w:lvl w:ilvl="0">
      <w:start w:val="1"/>
      <w:numFmt w:val="decimal"/>
      <w:lvlText w:val="%1."/>
      <w:lvlJc w:val="left"/>
      <w:pPr>
        <w:ind w:left="992" w:hanging="992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1156" w:hanging="993"/>
      </w:pPr>
      <w:rPr>
        <w:rFonts w:ascii="Times New Roman" w:eastAsia="Arial" w:hAnsi="Times New Roman" w:cs="Times New Roman" w:hint="default"/>
        <w:b/>
        <w:bCs/>
        <w:spacing w:val="-1"/>
        <w:sz w:val="24"/>
        <w:szCs w:val="20"/>
      </w:rPr>
    </w:lvl>
    <w:lvl w:ilvl="2">
      <w:start w:val="1"/>
      <w:numFmt w:val="bullet"/>
      <w:lvlText w:val="–"/>
      <w:lvlJc w:val="left"/>
      <w:pPr>
        <w:ind w:left="1724" w:hanging="568"/>
      </w:pPr>
      <w:rPr>
        <w:rFonts w:ascii="Arial" w:eastAsia="Arial" w:hAnsi="Aria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157" w:hanging="5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4" w:hanging="5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1" w:hanging="5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77" w:hanging="5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04" w:hanging="5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1" w:hanging="568"/>
      </w:pPr>
      <w:rPr>
        <w:rFonts w:hint="default"/>
      </w:rPr>
    </w:lvl>
  </w:abstractNum>
  <w:abstractNum w:abstractNumId="23" w15:restartNumberingAfterBreak="0">
    <w:nsid w:val="5427117D"/>
    <w:multiLevelType w:val="hybridMultilevel"/>
    <w:tmpl w:val="1FBE043A"/>
    <w:lvl w:ilvl="0" w:tplc="52EA53DE">
      <w:start w:val="1"/>
      <w:numFmt w:val="lowerLetter"/>
      <w:lvlText w:val="%1-"/>
      <w:lvlJc w:val="left"/>
      <w:pPr>
        <w:ind w:left="846" w:hanging="360"/>
      </w:pPr>
      <w:rPr>
        <w:rFonts w:hint="default"/>
      </w:rPr>
    </w:lvl>
    <w:lvl w:ilvl="1" w:tplc="EF0E6E6E" w:tentative="1">
      <w:start w:val="1"/>
      <w:numFmt w:val="lowerLetter"/>
      <w:lvlText w:val="%2."/>
      <w:lvlJc w:val="left"/>
      <w:pPr>
        <w:ind w:left="1440" w:hanging="360"/>
      </w:pPr>
    </w:lvl>
    <w:lvl w:ilvl="2" w:tplc="D22EBF20" w:tentative="1">
      <w:start w:val="1"/>
      <w:numFmt w:val="lowerRoman"/>
      <w:lvlText w:val="%3."/>
      <w:lvlJc w:val="right"/>
      <w:pPr>
        <w:ind w:left="2160" w:hanging="180"/>
      </w:pPr>
    </w:lvl>
    <w:lvl w:ilvl="3" w:tplc="EA3CBA82" w:tentative="1">
      <w:start w:val="1"/>
      <w:numFmt w:val="decimal"/>
      <w:lvlText w:val="%4."/>
      <w:lvlJc w:val="left"/>
      <w:pPr>
        <w:ind w:left="2880" w:hanging="360"/>
      </w:pPr>
    </w:lvl>
    <w:lvl w:ilvl="4" w:tplc="843466D4" w:tentative="1">
      <w:start w:val="1"/>
      <w:numFmt w:val="lowerLetter"/>
      <w:lvlText w:val="%5."/>
      <w:lvlJc w:val="left"/>
      <w:pPr>
        <w:ind w:left="3600" w:hanging="360"/>
      </w:pPr>
    </w:lvl>
    <w:lvl w:ilvl="5" w:tplc="4D286598" w:tentative="1">
      <w:start w:val="1"/>
      <w:numFmt w:val="lowerRoman"/>
      <w:lvlText w:val="%6."/>
      <w:lvlJc w:val="right"/>
      <w:pPr>
        <w:ind w:left="4320" w:hanging="180"/>
      </w:pPr>
    </w:lvl>
    <w:lvl w:ilvl="6" w:tplc="F42E3A76" w:tentative="1">
      <w:start w:val="1"/>
      <w:numFmt w:val="decimal"/>
      <w:lvlText w:val="%7."/>
      <w:lvlJc w:val="left"/>
      <w:pPr>
        <w:ind w:left="5040" w:hanging="360"/>
      </w:pPr>
    </w:lvl>
    <w:lvl w:ilvl="7" w:tplc="423C8B4A" w:tentative="1">
      <w:start w:val="1"/>
      <w:numFmt w:val="lowerLetter"/>
      <w:lvlText w:val="%8."/>
      <w:lvlJc w:val="left"/>
      <w:pPr>
        <w:ind w:left="5760" w:hanging="360"/>
      </w:pPr>
    </w:lvl>
    <w:lvl w:ilvl="8" w:tplc="074A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33C8A"/>
    <w:multiLevelType w:val="multilevel"/>
    <w:tmpl w:val="FD4E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A10D2B"/>
    <w:multiLevelType w:val="multilevel"/>
    <w:tmpl w:val="605296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2C44FC"/>
    <w:multiLevelType w:val="multilevel"/>
    <w:tmpl w:val="30941DF0"/>
    <w:lvl w:ilvl="0">
      <w:start w:val="4"/>
      <w:numFmt w:val="decimal"/>
      <w:lvlText w:val="%1"/>
      <w:lvlJc w:val="left"/>
      <w:pPr>
        <w:ind w:left="2149" w:hanging="14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14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9" w:hanging="14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9" w:hanging="1419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2149" w:hanging="1419"/>
      </w:pPr>
      <w:rPr>
        <w:rFonts w:ascii="Times New Roman" w:eastAsia="Arial" w:hAnsi="Times New Roman" w:cs="Times New Roman" w:hint="default"/>
        <w:b/>
        <w:sz w:val="20"/>
        <w:szCs w:val="20"/>
      </w:rPr>
    </w:lvl>
    <w:lvl w:ilvl="5">
      <w:start w:val="1"/>
      <w:numFmt w:val="bullet"/>
      <w:lvlText w:val="•"/>
      <w:lvlJc w:val="left"/>
      <w:pPr>
        <w:ind w:left="5916" w:hanging="1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0" w:hanging="1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3" w:hanging="1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7" w:hanging="1419"/>
      </w:pPr>
      <w:rPr>
        <w:rFonts w:hint="default"/>
      </w:rPr>
    </w:lvl>
  </w:abstractNum>
  <w:abstractNum w:abstractNumId="27" w15:restartNumberingAfterBreak="0">
    <w:nsid w:val="68706234"/>
    <w:multiLevelType w:val="hybridMultilevel"/>
    <w:tmpl w:val="B80EA8A6"/>
    <w:lvl w:ilvl="0" w:tplc="DDC80394">
      <w:start w:val="1"/>
      <w:numFmt w:val="lowerLetter"/>
      <w:lvlText w:val="%1-"/>
      <w:lvlJc w:val="left"/>
      <w:pPr>
        <w:ind w:left="846" w:hanging="360"/>
      </w:pPr>
      <w:rPr>
        <w:rFonts w:hint="default"/>
      </w:rPr>
    </w:lvl>
    <w:lvl w:ilvl="1" w:tplc="A2589372" w:tentative="1">
      <w:start w:val="1"/>
      <w:numFmt w:val="lowerLetter"/>
      <w:lvlText w:val="%2."/>
      <w:lvlJc w:val="left"/>
      <w:pPr>
        <w:ind w:left="1566" w:hanging="360"/>
      </w:pPr>
    </w:lvl>
    <w:lvl w:ilvl="2" w:tplc="14F087A8" w:tentative="1">
      <w:start w:val="1"/>
      <w:numFmt w:val="lowerRoman"/>
      <w:lvlText w:val="%3."/>
      <w:lvlJc w:val="right"/>
      <w:pPr>
        <w:ind w:left="2286" w:hanging="180"/>
      </w:pPr>
    </w:lvl>
    <w:lvl w:ilvl="3" w:tplc="D932E3C4" w:tentative="1">
      <w:start w:val="1"/>
      <w:numFmt w:val="decimal"/>
      <w:lvlText w:val="%4."/>
      <w:lvlJc w:val="left"/>
      <w:pPr>
        <w:ind w:left="3006" w:hanging="360"/>
      </w:pPr>
    </w:lvl>
    <w:lvl w:ilvl="4" w:tplc="8BD0325E" w:tentative="1">
      <w:start w:val="1"/>
      <w:numFmt w:val="lowerLetter"/>
      <w:lvlText w:val="%5."/>
      <w:lvlJc w:val="left"/>
      <w:pPr>
        <w:ind w:left="3726" w:hanging="360"/>
      </w:pPr>
    </w:lvl>
    <w:lvl w:ilvl="5" w:tplc="A0DE099C" w:tentative="1">
      <w:start w:val="1"/>
      <w:numFmt w:val="lowerRoman"/>
      <w:lvlText w:val="%6."/>
      <w:lvlJc w:val="right"/>
      <w:pPr>
        <w:ind w:left="4446" w:hanging="180"/>
      </w:pPr>
    </w:lvl>
    <w:lvl w:ilvl="6" w:tplc="10ACF6B8" w:tentative="1">
      <w:start w:val="1"/>
      <w:numFmt w:val="decimal"/>
      <w:lvlText w:val="%7."/>
      <w:lvlJc w:val="left"/>
      <w:pPr>
        <w:ind w:left="5166" w:hanging="360"/>
      </w:pPr>
    </w:lvl>
    <w:lvl w:ilvl="7" w:tplc="9FD2D906" w:tentative="1">
      <w:start w:val="1"/>
      <w:numFmt w:val="lowerLetter"/>
      <w:lvlText w:val="%8."/>
      <w:lvlJc w:val="left"/>
      <w:pPr>
        <w:ind w:left="5886" w:hanging="360"/>
      </w:pPr>
    </w:lvl>
    <w:lvl w:ilvl="8" w:tplc="425E8FF6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 w15:restartNumberingAfterBreak="0">
    <w:nsid w:val="689F6C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4CF709F"/>
    <w:multiLevelType w:val="multilevel"/>
    <w:tmpl w:val="E8BAC82E"/>
    <w:lvl w:ilvl="0">
      <w:start w:val="1"/>
      <w:numFmt w:val="upperLetter"/>
      <w:lvlText w:val="%1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</w:rPr>
    </w:lvl>
    <w:lvl w:ilvl="2">
      <w:start w:val="1"/>
      <w:numFmt w:val="decimal"/>
      <w:lvlText w:val="%2.%3."/>
      <w:lvlJc w:val="left"/>
      <w:pPr>
        <w:ind w:left="2148" w:hanging="1418"/>
      </w:pPr>
      <w:rPr>
        <w:rFonts w:ascii="Times New Roman" w:eastAsia="Arial" w:hAnsi="Times New Roman" w:cs="Times New Roman" w:hint="default"/>
        <w:b/>
        <w:bCs/>
        <w:spacing w:val="-1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149" w:hanging="1418"/>
      </w:pPr>
      <w:rPr>
        <w:rFonts w:ascii="Times New Roman" w:eastAsia="Arial" w:hAnsi="Times New Roman" w:cs="Times New Roman" w:hint="default"/>
        <w:b/>
        <w:i w:val="0"/>
        <w:spacing w:val="-1"/>
        <w:sz w:val="20"/>
        <w:szCs w:val="20"/>
      </w:rPr>
    </w:lvl>
    <w:lvl w:ilvl="4">
      <w:start w:val="1"/>
      <w:numFmt w:val="decimal"/>
      <w:lvlText w:val="%2.%3.%4.%5."/>
      <w:lvlJc w:val="left"/>
      <w:pPr>
        <w:ind w:left="7090" w:hanging="1419"/>
      </w:pPr>
      <w:rPr>
        <w:rFonts w:ascii="Times New Roman" w:eastAsia="Arial" w:hAnsi="Times New Roman" w:cs="Times New Roman" w:hint="default"/>
        <w:b/>
        <w:sz w:val="20"/>
        <w:szCs w:val="20"/>
      </w:rPr>
    </w:lvl>
    <w:lvl w:ilvl="5">
      <w:start w:val="1"/>
      <w:numFmt w:val="decimal"/>
      <w:lvlText w:val="%2.%3.%4.%5.%6."/>
      <w:lvlJc w:val="left"/>
      <w:pPr>
        <w:ind w:left="2148" w:hanging="1417"/>
      </w:pPr>
      <w:rPr>
        <w:rFonts w:ascii="Times New Roman" w:eastAsia="Arial" w:hAnsi="Times New Roman" w:cs="Times New Roman" w:hint="default"/>
        <w:b/>
        <w:spacing w:val="-1"/>
        <w:sz w:val="20"/>
        <w:szCs w:val="20"/>
      </w:rPr>
    </w:lvl>
    <w:lvl w:ilvl="6">
      <w:start w:val="1"/>
      <w:numFmt w:val="bullet"/>
      <w:lvlText w:val="•"/>
      <w:lvlJc w:val="left"/>
      <w:pPr>
        <w:ind w:left="2148" w:hanging="1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8" w:hanging="1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8" w:hanging="1417"/>
      </w:pPr>
      <w:rPr>
        <w:rFonts w:hint="default"/>
      </w:rPr>
    </w:lvl>
  </w:abstractNum>
  <w:abstractNum w:abstractNumId="30" w15:restartNumberingAfterBreak="0">
    <w:nsid w:val="79D65F2A"/>
    <w:multiLevelType w:val="hybridMultilevel"/>
    <w:tmpl w:val="539E4B9C"/>
    <w:lvl w:ilvl="0" w:tplc="453217DC">
      <w:start w:val="1"/>
      <w:numFmt w:val="decimal"/>
      <w:lvlText w:val="%1."/>
      <w:lvlJc w:val="left"/>
      <w:pPr>
        <w:ind w:left="720" w:hanging="360"/>
      </w:pPr>
    </w:lvl>
    <w:lvl w:ilvl="1" w:tplc="A77CC900" w:tentative="1">
      <w:start w:val="1"/>
      <w:numFmt w:val="lowerLetter"/>
      <w:lvlText w:val="%2."/>
      <w:lvlJc w:val="left"/>
      <w:pPr>
        <w:ind w:left="1440" w:hanging="360"/>
      </w:pPr>
    </w:lvl>
    <w:lvl w:ilvl="2" w:tplc="B554CB98" w:tentative="1">
      <w:start w:val="1"/>
      <w:numFmt w:val="lowerRoman"/>
      <w:lvlText w:val="%3."/>
      <w:lvlJc w:val="right"/>
      <w:pPr>
        <w:ind w:left="2160" w:hanging="180"/>
      </w:pPr>
    </w:lvl>
    <w:lvl w:ilvl="3" w:tplc="1DE43480" w:tentative="1">
      <w:start w:val="1"/>
      <w:numFmt w:val="decimal"/>
      <w:lvlText w:val="%4."/>
      <w:lvlJc w:val="left"/>
      <w:pPr>
        <w:ind w:left="2880" w:hanging="360"/>
      </w:pPr>
    </w:lvl>
    <w:lvl w:ilvl="4" w:tplc="93C44302" w:tentative="1">
      <w:start w:val="1"/>
      <w:numFmt w:val="lowerLetter"/>
      <w:lvlText w:val="%5."/>
      <w:lvlJc w:val="left"/>
      <w:pPr>
        <w:ind w:left="3600" w:hanging="360"/>
      </w:pPr>
    </w:lvl>
    <w:lvl w:ilvl="5" w:tplc="2458CAEA" w:tentative="1">
      <w:start w:val="1"/>
      <w:numFmt w:val="lowerRoman"/>
      <w:lvlText w:val="%6."/>
      <w:lvlJc w:val="right"/>
      <w:pPr>
        <w:ind w:left="4320" w:hanging="180"/>
      </w:pPr>
    </w:lvl>
    <w:lvl w:ilvl="6" w:tplc="2F6CCE02" w:tentative="1">
      <w:start w:val="1"/>
      <w:numFmt w:val="decimal"/>
      <w:lvlText w:val="%7."/>
      <w:lvlJc w:val="left"/>
      <w:pPr>
        <w:ind w:left="5040" w:hanging="360"/>
      </w:pPr>
    </w:lvl>
    <w:lvl w:ilvl="7" w:tplc="D56AE694" w:tentative="1">
      <w:start w:val="1"/>
      <w:numFmt w:val="lowerLetter"/>
      <w:lvlText w:val="%8."/>
      <w:lvlJc w:val="left"/>
      <w:pPr>
        <w:ind w:left="5760" w:hanging="360"/>
      </w:pPr>
    </w:lvl>
    <w:lvl w:ilvl="8" w:tplc="755E21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5"/>
  </w:num>
  <w:num w:numId="4">
    <w:abstractNumId w:val="15"/>
  </w:num>
  <w:num w:numId="5">
    <w:abstractNumId w:val="25"/>
  </w:num>
  <w:num w:numId="6">
    <w:abstractNumId w:val="30"/>
  </w:num>
  <w:num w:numId="7">
    <w:abstractNumId w:val="27"/>
  </w:num>
  <w:num w:numId="8">
    <w:abstractNumId w:val="23"/>
  </w:num>
  <w:num w:numId="9">
    <w:abstractNumId w:val="24"/>
  </w:num>
  <w:num w:numId="10">
    <w:abstractNumId w:val="18"/>
  </w:num>
  <w:num w:numId="11">
    <w:abstractNumId w:val="4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0"/>
  </w:num>
  <w:num w:numId="17">
    <w:abstractNumId w:val="19"/>
  </w:num>
  <w:num w:numId="18">
    <w:abstractNumId w:val="9"/>
  </w:num>
  <w:num w:numId="19">
    <w:abstractNumId w:val="10"/>
  </w:num>
  <w:num w:numId="20">
    <w:abstractNumId w:val="13"/>
  </w:num>
  <w:num w:numId="21">
    <w:abstractNumId w:val="3"/>
  </w:num>
  <w:num w:numId="22">
    <w:abstractNumId w:val="26"/>
  </w:num>
  <w:num w:numId="23">
    <w:abstractNumId w:val="20"/>
  </w:num>
  <w:num w:numId="24">
    <w:abstractNumId w:val="1"/>
  </w:num>
  <w:num w:numId="25">
    <w:abstractNumId w:val="2"/>
  </w:num>
  <w:num w:numId="26">
    <w:abstractNumId w:val="11"/>
  </w:num>
  <w:num w:numId="27">
    <w:abstractNumId w:val="29"/>
  </w:num>
  <w:num w:numId="28">
    <w:abstractNumId w:val="22"/>
  </w:num>
  <w:num w:numId="29">
    <w:abstractNumId w:val="16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B7"/>
    <w:rsid w:val="00006320"/>
    <w:rsid w:val="000142DF"/>
    <w:rsid w:val="00047F2C"/>
    <w:rsid w:val="00081FC6"/>
    <w:rsid w:val="000C25FE"/>
    <w:rsid w:val="000D330D"/>
    <w:rsid w:val="00106C37"/>
    <w:rsid w:val="00180925"/>
    <w:rsid w:val="00181152"/>
    <w:rsid w:val="0018778D"/>
    <w:rsid w:val="001971EB"/>
    <w:rsid w:val="001B1009"/>
    <w:rsid w:val="001E6E12"/>
    <w:rsid w:val="002548A8"/>
    <w:rsid w:val="002636D3"/>
    <w:rsid w:val="00297661"/>
    <w:rsid w:val="002F02BD"/>
    <w:rsid w:val="00310319"/>
    <w:rsid w:val="00312BD6"/>
    <w:rsid w:val="00350803"/>
    <w:rsid w:val="00352DBC"/>
    <w:rsid w:val="003763AA"/>
    <w:rsid w:val="00384095"/>
    <w:rsid w:val="003A7E1A"/>
    <w:rsid w:val="003D0A65"/>
    <w:rsid w:val="003E06B1"/>
    <w:rsid w:val="003F67F6"/>
    <w:rsid w:val="004378D3"/>
    <w:rsid w:val="00486580"/>
    <w:rsid w:val="004919EB"/>
    <w:rsid w:val="004B21BD"/>
    <w:rsid w:val="004F2237"/>
    <w:rsid w:val="00523CCC"/>
    <w:rsid w:val="00531081"/>
    <w:rsid w:val="00554AF4"/>
    <w:rsid w:val="006547EB"/>
    <w:rsid w:val="00660744"/>
    <w:rsid w:val="0066486E"/>
    <w:rsid w:val="00670F84"/>
    <w:rsid w:val="00683F79"/>
    <w:rsid w:val="006B2EC9"/>
    <w:rsid w:val="006B6B8D"/>
    <w:rsid w:val="006C0D9D"/>
    <w:rsid w:val="007146F6"/>
    <w:rsid w:val="00786157"/>
    <w:rsid w:val="00787BC3"/>
    <w:rsid w:val="007C3E4C"/>
    <w:rsid w:val="007C67E2"/>
    <w:rsid w:val="00806879"/>
    <w:rsid w:val="008370C3"/>
    <w:rsid w:val="00857571"/>
    <w:rsid w:val="008B41B4"/>
    <w:rsid w:val="008C6D8A"/>
    <w:rsid w:val="008D6D41"/>
    <w:rsid w:val="008D7E66"/>
    <w:rsid w:val="008E616A"/>
    <w:rsid w:val="00911990"/>
    <w:rsid w:val="00935D6B"/>
    <w:rsid w:val="009874B7"/>
    <w:rsid w:val="009D7695"/>
    <w:rsid w:val="00A738C7"/>
    <w:rsid w:val="00AB33E5"/>
    <w:rsid w:val="00AE17A6"/>
    <w:rsid w:val="00AF4571"/>
    <w:rsid w:val="00B26C14"/>
    <w:rsid w:val="00B40117"/>
    <w:rsid w:val="00B46A42"/>
    <w:rsid w:val="00B5050D"/>
    <w:rsid w:val="00B618EF"/>
    <w:rsid w:val="00B7676D"/>
    <w:rsid w:val="00BA7DEB"/>
    <w:rsid w:val="00BF6B8C"/>
    <w:rsid w:val="00C1443D"/>
    <w:rsid w:val="00C234FA"/>
    <w:rsid w:val="00C32D95"/>
    <w:rsid w:val="00CA1161"/>
    <w:rsid w:val="00CC34D5"/>
    <w:rsid w:val="00CF38B8"/>
    <w:rsid w:val="00D037CC"/>
    <w:rsid w:val="00D23A98"/>
    <w:rsid w:val="00D25A62"/>
    <w:rsid w:val="00D318C6"/>
    <w:rsid w:val="00D450C3"/>
    <w:rsid w:val="00D84F16"/>
    <w:rsid w:val="00DB3254"/>
    <w:rsid w:val="00DB4B3B"/>
    <w:rsid w:val="00DC2511"/>
    <w:rsid w:val="00DF384D"/>
    <w:rsid w:val="00E10A25"/>
    <w:rsid w:val="00E5377E"/>
    <w:rsid w:val="00ED0A1C"/>
    <w:rsid w:val="00F137E6"/>
    <w:rsid w:val="00F14BC6"/>
    <w:rsid w:val="00F62C97"/>
    <w:rsid w:val="00F90CE3"/>
    <w:rsid w:val="00F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81C85-8B27-49FC-B80C-1CF2BEFD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1F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E4E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8E4E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0A2A6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8E4E7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Balk7">
    <w:name w:val="heading 7"/>
    <w:basedOn w:val="Normal"/>
    <w:next w:val="Normal"/>
    <w:link w:val="Balk7Char"/>
    <w:uiPriority w:val="9"/>
    <w:qFormat/>
    <w:rsid w:val="008E4E78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nhideWhenUsed/>
    <w:rsid w:val="0098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rsid w:val="009874B7"/>
  </w:style>
  <w:style w:type="paragraph" w:customStyle="1" w:styleId="Altbilgi1">
    <w:name w:val="Altbilgi1"/>
    <w:basedOn w:val="Normal"/>
    <w:link w:val="AltbilgiChar"/>
    <w:uiPriority w:val="99"/>
    <w:unhideWhenUsed/>
    <w:rsid w:val="0098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9874B7"/>
  </w:style>
  <w:style w:type="paragraph" w:styleId="BalonMetni">
    <w:name w:val="Balloon Text"/>
    <w:basedOn w:val="Normal"/>
    <w:link w:val="BalonMetniChar"/>
    <w:uiPriority w:val="99"/>
    <w:semiHidden/>
    <w:unhideWhenUsed/>
    <w:rsid w:val="009874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874B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8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BE1233"/>
  </w:style>
  <w:style w:type="character" w:customStyle="1" w:styleId="Balk1Char">
    <w:name w:val="Başlık 1 Char"/>
    <w:link w:val="Balk1"/>
    <w:uiPriority w:val="9"/>
    <w:rsid w:val="008E4E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link w:val="Balk2"/>
    <w:uiPriority w:val="9"/>
    <w:semiHidden/>
    <w:rsid w:val="008E4E7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Balk4Char">
    <w:name w:val="Başlık 4 Char"/>
    <w:link w:val="Balk4"/>
    <w:uiPriority w:val="9"/>
    <w:semiHidden/>
    <w:rsid w:val="008E4E78"/>
    <w:rPr>
      <w:rFonts w:eastAsia="Times New Roman"/>
      <w:b/>
      <w:bCs/>
      <w:sz w:val="28"/>
      <w:szCs w:val="28"/>
      <w:lang w:eastAsia="en-US"/>
    </w:rPr>
  </w:style>
  <w:style w:type="character" w:customStyle="1" w:styleId="Balk7Char">
    <w:name w:val="Başlık 7 Char"/>
    <w:link w:val="Balk7"/>
    <w:uiPriority w:val="9"/>
    <w:semiHidden/>
    <w:rsid w:val="008E4E78"/>
    <w:rPr>
      <w:rFonts w:eastAsia="Times New Roman"/>
      <w:sz w:val="24"/>
      <w:szCs w:val="24"/>
      <w:lang w:eastAsia="en-US"/>
    </w:rPr>
  </w:style>
  <w:style w:type="paragraph" w:styleId="GvdeMetni">
    <w:name w:val="Body Text"/>
    <w:basedOn w:val="Normal"/>
    <w:link w:val="GvdeMetniChar"/>
    <w:rsid w:val="008E4E7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 w:eastAsia="x-none"/>
    </w:rPr>
  </w:style>
  <w:style w:type="character" w:customStyle="1" w:styleId="GvdeMetniChar">
    <w:name w:val="Gövde Metni Char"/>
    <w:link w:val="GvdeMetni"/>
    <w:rsid w:val="008E4E78"/>
    <w:rPr>
      <w:rFonts w:ascii="Times New Roman" w:eastAsia="Times New Roman" w:hAnsi="Times New Roman"/>
      <w:sz w:val="24"/>
      <w:lang w:val="en-AU"/>
    </w:rPr>
  </w:style>
  <w:style w:type="paragraph" w:styleId="GvdeMetni2">
    <w:name w:val="Body Text 2"/>
    <w:basedOn w:val="Normal"/>
    <w:link w:val="GvdeMetni2Char"/>
    <w:uiPriority w:val="99"/>
    <w:unhideWhenUsed/>
    <w:rsid w:val="008E4E78"/>
    <w:pPr>
      <w:spacing w:after="120" w:line="480" w:lineRule="auto"/>
    </w:pPr>
    <w:rPr>
      <w:lang w:val="x-none"/>
    </w:rPr>
  </w:style>
  <w:style w:type="character" w:customStyle="1" w:styleId="GvdeMetni2Char">
    <w:name w:val="Gövde Metni 2 Char"/>
    <w:link w:val="GvdeMetni2"/>
    <w:uiPriority w:val="99"/>
    <w:rsid w:val="008E4E78"/>
    <w:rPr>
      <w:sz w:val="22"/>
      <w:szCs w:val="22"/>
      <w:lang w:eastAsia="en-US"/>
    </w:rPr>
  </w:style>
  <w:style w:type="character" w:styleId="Kpr">
    <w:name w:val="Hyperlink"/>
    <w:rsid w:val="008E4E78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590810"/>
    <w:rPr>
      <w:color w:val="800080"/>
      <w:u w:val="single"/>
    </w:rPr>
  </w:style>
  <w:style w:type="character" w:customStyle="1" w:styleId="Balk3Char">
    <w:name w:val="Başlık 3 Char"/>
    <w:link w:val="Balk3"/>
    <w:uiPriority w:val="9"/>
    <w:rsid w:val="000A2A6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eParagraf">
    <w:name w:val="List Paragraph"/>
    <w:basedOn w:val="Normal"/>
    <w:uiPriority w:val="99"/>
    <w:qFormat/>
    <w:rsid w:val="001E6E12"/>
    <w:pPr>
      <w:widowControl w:val="0"/>
      <w:kinsoku w:val="0"/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E6E12"/>
    <w:pPr>
      <w:widowControl w:val="0"/>
      <w:spacing w:after="0" w:line="240" w:lineRule="auto"/>
    </w:pPr>
    <w:rPr>
      <w:lang w:val="en-US"/>
    </w:rPr>
  </w:style>
  <w:style w:type="table" w:customStyle="1" w:styleId="TableNormal0">
    <w:name w:val="Table Normal_0"/>
    <w:uiPriority w:val="2"/>
    <w:semiHidden/>
    <w:qFormat/>
    <w:rsid w:val="001E6E1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aliases w:val="Üstbilgi"/>
    <w:basedOn w:val="Normal"/>
    <w:link w:val="stBilgiChar0"/>
    <w:unhideWhenUsed/>
    <w:rsid w:val="00F9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aliases w:val="Üstbilgi Char1"/>
    <w:basedOn w:val="VarsaylanParagrafYazTipi"/>
    <w:link w:val="stBilgi"/>
    <w:rsid w:val="00F966C6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F9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F966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1626C-FD3A-4736-A732-2DE6AB2B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1752</Words>
  <Characters>9988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 KSDB</dc:creator>
  <cp:lastModifiedBy>Hadi Cem ERTÜRK</cp:lastModifiedBy>
  <cp:revision>2</cp:revision>
  <cp:lastPrinted>2021-06-15T08:02:00Z</cp:lastPrinted>
  <dcterms:created xsi:type="dcterms:W3CDTF">2025-09-19T07:23:00Z</dcterms:created>
  <dcterms:modified xsi:type="dcterms:W3CDTF">2025-09-19T07:23:00Z</dcterms:modified>
</cp:coreProperties>
</file>